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E04AE" w14:textId="77777777" w:rsidR="001C392F" w:rsidRPr="001C392F" w:rsidRDefault="001C392F" w:rsidP="001C392F">
      <w:pPr>
        <w:pStyle w:val="Default"/>
        <w:jc w:val="both"/>
        <w:rPr>
          <w:b/>
          <w:bCs/>
          <w:color w:val="auto"/>
        </w:rPr>
      </w:pPr>
    </w:p>
    <w:p w14:paraId="3A16665F" w14:textId="77777777" w:rsidR="001C392F" w:rsidRPr="001C392F" w:rsidRDefault="001C392F" w:rsidP="005D7CB6">
      <w:pPr>
        <w:pStyle w:val="Default"/>
        <w:jc w:val="right"/>
        <w:rPr>
          <w:b/>
          <w:bCs/>
          <w:color w:val="auto"/>
        </w:rPr>
      </w:pPr>
    </w:p>
    <w:p w14:paraId="08621837" w14:textId="77777777" w:rsidR="001C392F" w:rsidRPr="001C392F" w:rsidRDefault="001C392F" w:rsidP="001C392F">
      <w:pPr>
        <w:pStyle w:val="Default"/>
        <w:jc w:val="both"/>
        <w:rPr>
          <w:b/>
          <w:bCs/>
          <w:color w:val="auto"/>
        </w:rPr>
      </w:pPr>
    </w:p>
    <w:p w14:paraId="3647B752" w14:textId="77777777" w:rsidR="001C392F" w:rsidRPr="001C392F" w:rsidRDefault="001C392F" w:rsidP="001C392F">
      <w:pPr>
        <w:pStyle w:val="Default"/>
        <w:jc w:val="both"/>
        <w:rPr>
          <w:b/>
          <w:bCs/>
          <w:color w:val="auto"/>
        </w:rPr>
      </w:pPr>
    </w:p>
    <w:p w14:paraId="7850873F" w14:textId="77777777" w:rsidR="001C392F" w:rsidRPr="001C392F" w:rsidRDefault="001C392F" w:rsidP="001C392F">
      <w:pPr>
        <w:pStyle w:val="Default"/>
        <w:jc w:val="both"/>
        <w:rPr>
          <w:b/>
          <w:bCs/>
          <w:color w:val="auto"/>
        </w:rPr>
      </w:pPr>
    </w:p>
    <w:p w14:paraId="44618083" w14:textId="77777777" w:rsidR="001C392F" w:rsidRPr="001C392F" w:rsidRDefault="001C392F" w:rsidP="001C392F">
      <w:pPr>
        <w:pStyle w:val="Default"/>
        <w:jc w:val="both"/>
        <w:rPr>
          <w:b/>
          <w:bCs/>
          <w:color w:val="auto"/>
        </w:rPr>
      </w:pPr>
    </w:p>
    <w:p w14:paraId="6B8BE88B" w14:textId="77777777" w:rsidR="001C392F" w:rsidRPr="001C392F" w:rsidRDefault="001C392F" w:rsidP="001C392F">
      <w:pPr>
        <w:pStyle w:val="Default"/>
        <w:jc w:val="both"/>
        <w:rPr>
          <w:b/>
          <w:bCs/>
          <w:color w:val="auto"/>
        </w:rPr>
      </w:pPr>
    </w:p>
    <w:p w14:paraId="71651D38" w14:textId="77777777" w:rsidR="001C392F" w:rsidRPr="001C392F" w:rsidRDefault="001C392F" w:rsidP="001C392F">
      <w:pPr>
        <w:pStyle w:val="Default"/>
        <w:jc w:val="both"/>
        <w:rPr>
          <w:b/>
          <w:bCs/>
          <w:color w:val="auto"/>
        </w:rPr>
      </w:pPr>
    </w:p>
    <w:p w14:paraId="4F1EEFF1" w14:textId="77777777" w:rsidR="001C392F" w:rsidRPr="001C392F" w:rsidRDefault="001C392F" w:rsidP="001C392F">
      <w:pPr>
        <w:pStyle w:val="Default"/>
        <w:jc w:val="center"/>
        <w:rPr>
          <w:b/>
          <w:bCs/>
          <w:color w:val="auto"/>
        </w:rPr>
      </w:pPr>
    </w:p>
    <w:p w14:paraId="70E7E177" w14:textId="77777777" w:rsidR="001C392F" w:rsidRPr="001C392F" w:rsidRDefault="001C392F" w:rsidP="001C392F">
      <w:pPr>
        <w:pStyle w:val="Default"/>
        <w:jc w:val="center"/>
        <w:rPr>
          <w:b/>
          <w:bCs/>
          <w:color w:val="auto"/>
        </w:rPr>
      </w:pPr>
    </w:p>
    <w:p w14:paraId="0AC1882C" w14:textId="77777777" w:rsidR="001C392F" w:rsidRPr="001C392F" w:rsidRDefault="001C392F" w:rsidP="001C392F">
      <w:pPr>
        <w:pStyle w:val="Default"/>
        <w:jc w:val="center"/>
        <w:rPr>
          <w:b/>
          <w:bCs/>
          <w:color w:val="auto"/>
        </w:rPr>
      </w:pPr>
    </w:p>
    <w:p w14:paraId="3D91AFDD" w14:textId="77777777" w:rsidR="001C392F" w:rsidRPr="001C392F" w:rsidRDefault="001C392F" w:rsidP="001C392F">
      <w:pPr>
        <w:pStyle w:val="Default"/>
        <w:jc w:val="center"/>
        <w:rPr>
          <w:b/>
          <w:bCs/>
          <w:color w:val="auto"/>
        </w:rPr>
      </w:pPr>
    </w:p>
    <w:p w14:paraId="19148DC0" w14:textId="77777777" w:rsidR="001C392F" w:rsidRPr="001C392F" w:rsidRDefault="001C392F" w:rsidP="001C392F">
      <w:pPr>
        <w:pStyle w:val="Default"/>
        <w:jc w:val="center"/>
        <w:rPr>
          <w:b/>
          <w:bCs/>
          <w:color w:val="auto"/>
        </w:rPr>
      </w:pPr>
    </w:p>
    <w:p w14:paraId="448EB7C5" w14:textId="77777777" w:rsidR="001C392F" w:rsidRPr="001C392F" w:rsidRDefault="001C392F" w:rsidP="001C392F">
      <w:pPr>
        <w:pStyle w:val="Default"/>
        <w:jc w:val="center"/>
        <w:rPr>
          <w:b/>
          <w:bCs/>
          <w:color w:val="auto"/>
        </w:rPr>
      </w:pPr>
    </w:p>
    <w:p w14:paraId="322CE32C" w14:textId="77777777" w:rsidR="001C392F" w:rsidRPr="001C392F" w:rsidRDefault="001C392F" w:rsidP="001C392F">
      <w:pPr>
        <w:pStyle w:val="Default"/>
        <w:jc w:val="center"/>
        <w:rPr>
          <w:b/>
          <w:bCs/>
          <w:color w:val="auto"/>
        </w:rPr>
      </w:pPr>
    </w:p>
    <w:p w14:paraId="7F13EA52" w14:textId="77777777" w:rsidR="001C392F" w:rsidRPr="001C392F" w:rsidRDefault="001C392F" w:rsidP="001C392F">
      <w:pPr>
        <w:pStyle w:val="Default"/>
        <w:jc w:val="center"/>
        <w:rPr>
          <w:b/>
          <w:bCs/>
          <w:color w:val="auto"/>
        </w:rPr>
      </w:pPr>
    </w:p>
    <w:p w14:paraId="3A1135BD" w14:textId="77777777" w:rsidR="001C392F" w:rsidRPr="00C7664A" w:rsidRDefault="001C392F" w:rsidP="001C392F">
      <w:pPr>
        <w:pStyle w:val="Default"/>
        <w:jc w:val="center"/>
        <w:rPr>
          <w:b/>
          <w:bCs/>
          <w:color w:val="auto"/>
        </w:rPr>
      </w:pPr>
      <w:r w:rsidRPr="00C7664A">
        <w:rPr>
          <w:b/>
          <w:bCs/>
          <w:color w:val="auto"/>
        </w:rPr>
        <w:t>PÁLYÁZATI FELHÍVÁS</w:t>
      </w:r>
    </w:p>
    <w:p w14:paraId="41476781" w14:textId="77777777" w:rsidR="001C392F" w:rsidRPr="00C7664A" w:rsidRDefault="001C392F" w:rsidP="001C392F">
      <w:pPr>
        <w:pStyle w:val="Default"/>
        <w:jc w:val="center"/>
        <w:rPr>
          <w:b/>
          <w:bCs/>
          <w:color w:val="auto"/>
        </w:rPr>
      </w:pPr>
    </w:p>
    <w:p w14:paraId="6B5AA384" w14:textId="77777777" w:rsidR="001C392F" w:rsidRPr="00C7664A" w:rsidRDefault="001C392F" w:rsidP="001C392F">
      <w:pPr>
        <w:spacing w:line="240" w:lineRule="auto"/>
        <w:jc w:val="center"/>
        <w:rPr>
          <w:rFonts w:ascii="Times New Roman" w:hAnsi="Times New Roman"/>
          <w:b/>
          <w:sz w:val="24"/>
          <w:szCs w:val="24"/>
        </w:rPr>
      </w:pPr>
      <w:r w:rsidRPr="00C7664A">
        <w:rPr>
          <w:rFonts w:ascii="Times New Roman" w:hAnsi="Times New Roman"/>
          <w:b/>
          <w:sz w:val="24"/>
          <w:szCs w:val="24"/>
        </w:rPr>
        <w:t xml:space="preserve">Zenei program megvalósítása </w:t>
      </w:r>
    </w:p>
    <w:p w14:paraId="0F3FEF20" w14:textId="77777777" w:rsidR="001C392F" w:rsidRPr="00C7664A" w:rsidDel="00C27234" w:rsidRDefault="001C392F" w:rsidP="001C392F">
      <w:pPr>
        <w:spacing w:line="240" w:lineRule="auto"/>
        <w:jc w:val="center"/>
        <w:rPr>
          <w:rFonts w:ascii="Times New Roman" w:hAnsi="Times New Roman"/>
          <w:b/>
          <w:bCs/>
          <w:iCs/>
          <w:sz w:val="24"/>
          <w:szCs w:val="24"/>
        </w:rPr>
      </w:pPr>
      <w:r w:rsidRPr="00C7664A" w:rsidDel="00C27234">
        <w:rPr>
          <w:rFonts w:ascii="Times New Roman" w:hAnsi="Times New Roman"/>
          <w:b/>
          <w:bCs/>
          <w:iCs/>
          <w:sz w:val="24"/>
          <w:szCs w:val="24"/>
        </w:rPr>
        <w:t>Mindenki szívében van egy dallam!</w:t>
      </w:r>
    </w:p>
    <w:p w14:paraId="22C54EF5" w14:textId="77777777" w:rsidR="001C392F" w:rsidRPr="00C7664A" w:rsidRDefault="001C392F" w:rsidP="001C392F">
      <w:pPr>
        <w:pStyle w:val="Default"/>
        <w:jc w:val="center"/>
        <w:rPr>
          <w:b/>
          <w:color w:val="auto"/>
        </w:rPr>
      </w:pPr>
    </w:p>
    <w:p w14:paraId="0672C68D" w14:textId="77777777" w:rsidR="001C392F" w:rsidRPr="00C7664A" w:rsidRDefault="001C392F" w:rsidP="001C392F">
      <w:pPr>
        <w:pStyle w:val="Default"/>
        <w:jc w:val="center"/>
        <w:rPr>
          <w:color w:val="auto"/>
        </w:rPr>
      </w:pPr>
      <w:r w:rsidRPr="00C7664A">
        <w:rPr>
          <w:color w:val="auto"/>
        </w:rPr>
        <w:t>A pályázat kódja:</w:t>
      </w:r>
    </w:p>
    <w:p w14:paraId="7C37D5E0" w14:textId="77777777" w:rsidR="001C392F" w:rsidRPr="00C7664A" w:rsidRDefault="001C392F" w:rsidP="001C392F">
      <w:pPr>
        <w:pStyle w:val="Default"/>
        <w:jc w:val="center"/>
      </w:pPr>
    </w:p>
    <w:p w14:paraId="0514FD98" w14:textId="5C289495" w:rsidR="001C392F" w:rsidRPr="00C7664A" w:rsidRDefault="001C392F" w:rsidP="001C392F">
      <w:pPr>
        <w:pStyle w:val="Default"/>
        <w:jc w:val="center"/>
        <w:rPr>
          <w:b/>
          <w:color w:val="auto"/>
        </w:rPr>
      </w:pPr>
      <w:r w:rsidRPr="00C7664A">
        <w:rPr>
          <w:b/>
          <w:color w:val="auto"/>
        </w:rPr>
        <w:t>ZENE-2</w:t>
      </w:r>
      <w:r w:rsidR="00015CE7">
        <w:rPr>
          <w:b/>
          <w:color w:val="auto"/>
        </w:rPr>
        <w:t>4</w:t>
      </w:r>
    </w:p>
    <w:p w14:paraId="11517694" w14:textId="77777777" w:rsidR="001C392F" w:rsidRPr="00C7664A" w:rsidRDefault="001C392F" w:rsidP="001C392F">
      <w:pPr>
        <w:pStyle w:val="Default"/>
        <w:jc w:val="center"/>
        <w:rPr>
          <w:b/>
          <w:color w:val="auto"/>
        </w:rPr>
      </w:pPr>
    </w:p>
    <w:p w14:paraId="7D3ED4BE" w14:textId="5E544BB0" w:rsidR="001C392F" w:rsidRPr="00C7664A" w:rsidRDefault="001C392F" w:rsidP="001C392F">
      <w:pPr>
        <w:pStyle w:val="Default"/>
        <w:spacing w:line="480" w:lineRule="auto"/>
        <w:jc w:val="center"/>
        <w:rPr>
          <w:color w:val="auto"/>
        </w:rPr>
      </w:pPr>
      <w:r w:rsidRPr="00C7664A">
        <w:rPr>
          <w:color w:val="auto"/>
        </w:rPr>
        <w:t>A meghirdetés dátuma: 202</w:t>
      </w:r>
      <w:r w:rsidR="00015CE7">
        <w:rPr>
          <w:color w:val="auto"/>
        </w:rPr>
        <w:t>4</w:t>
      </w:r>
      <w:r w:rsidRPr="00C7664A">
        <w:rPr>
          <w:color w:val="auto"/>
        </w:rPr>
        <w:t>.</w:t>
      </w:r>
      <w:r w:rsidR="00657BB8">
        <w:rPr>
          <w:color w:val="auto"/>
        </w:rPr>
        <w:t xml:space="preserve"> </w:t>
      </w:r>
      <w:r w:rsidR="00CB6C3B">
        <w:rPr>
          <w:color w:val="auto"/>
        </w:rPr>
        <w:t>jú</w:t>
      </w:r>
      <w:r w:rsidR="00B80B5E">
        <w:rPr>
          <w:color w:val="auto"/>
        </w:rPr>
        <w:t>l</w:t>
      </w:r>
      <w:r w:rsidR="00CB6C3B">
        <w:rPr>
          <w:color w:val="auto"/>
        </w:rPr>
        <w:t xml:space="preserve">ius </w:t>
      </w:r>
      <w:r w:rsidR="00A16A15">
        <w:rPr>
          <w:color w:val="auto"/>
        </w:rPr>
        <w:t>19.</w:t>
      </w:r>
    </w:p>
    <w:p w14:paraId="6E747A14" w14:textId="77777777" w:rsidR="001C392F" w:rsidRPr="00C7664A" w:rsidRDefault="001C392F" w:rsidP="001C392F">
      <w:pPr>
        <w:pStyle w:val="Default"/>
        <w:jc w:val="center"/>
        <w:rPr>
          <w:color w:val="auto"/>
        </w:rPr>
      </w:pPr>
    </w:p>
    <w:p w14:paraId="057C3141" w14:textId="77777777" w:rsidR="001C392F" w:rsidRPr="00C7664A" w:rsidRDefault="001C392F" w:rsidP="001C392F">
      <w:pPr>
        <w:pStyle w:val="Default"/>
        <w:jc w:val="center"/>
        <w:rPr>
          <w:color w:val="auto"/>
        </w:rPr>
      </w:pPr>
    </w:p>
    <w:p w14:paraId="087A31F4" w14:textId="77777777" w:rsidR="001C392F" w:rsidRPr="00C7664A" w:rsidRDefault="001C392F" w:rsidP="001C392F">
      <w:pPr>
        <w:pStyle w:val="Default"/>
        <w:jc w:val="center"/>
        <w:rPr>
          <w:color w:val="auto"/>
        </w:rPr>
      </w:pPr>
    </w:p>
    <w:p w14:paraId="52DB1EFA" w14:textId="77777777" w:rsidR="001C392F" w:rsidRPr="00C7664A" w:rsidRDefault="001C392F" w:rsidP="001C392F">
      <w:pPr>
        <w:pStyle w:val="Default"/>
        <w:jc w:val="both"/>
        <w:rPr>
          <w:color w:val="auto"/>
        </w:rPr>
      </w:pPr>
    </w:p>
    <w:p w14:paraId="3B4045A5" w14:textId="77777777" w:rsidR="001C392F" w:rsidRPr="00C7664A" w:rsidRDefault="001C392F" w:rsidP="001C392F">
      <w:pPr>
        <w:pStyle w:val="Default"/>
        <w:jc w:val="both"/>
        <w:rPr>
          <w:color w:val="auto"/>
        </w:rPr>
      </w:pPr>
    </w:p>
    <w:p w14:paraId="2BBCA934" w14:textId="77777777" w:rsidR="001C392F" w:rsidRPr="00C7664A" w:rsidRDefault="001C392F" w:rsidP="001C392F">
      <w:pPr>
        <w:pStyle w:val="Default"/>
        <w:jc w:val="both"/>
        <w:rPr>
          <w:color w:val="auto"/>
        </w:rPr>
      </w:pPr>
    </w:p>
    <w:p w14:paraId="7FB3F6B2" w14:textId="77777777" w:rsidR="001C392F" w:rsidRPr="00C7664A" w:rsidRDefault="001C392F" w:rsidP="001C392F">
      <w:pPr>
        <w:pStyle w:val="Default"/>
        <w:jc w:val="both"/>
        <w:rPr>
          <w:color w:val="auto"/>
        </w:rPr>
      </w:pPr>
    </w:p>
    <w:p w14:paraId="360BFD75" w14:textId="77777777" w:rsidR="001C392F" w:rsidRPr="00C7664A" w:rsidRDefault="001C392F" w:rsidP="001C392F">
      <w:pPr>
        <w:pStyle w:val="Default"/>
        <w:jc w:val="both"/>
        <w:rPr>
          <w:color w:val="auto"/>
        </w:rPr>
      </w:pPr>
    </w:p>
    <w:p w14:paraId="05072F79" w14:textId="77777777" w:rsidR="001C392F" w:rsidRPr="00C7664A" w:rsidRDefault="001C392F" w:rsidP="001C392F">
      <w:pPr>
        <w:pStyle w:val="Default"/>
        <w:jc w:val="both"/>
        <w:rPr>
          <w:color w:val="auto"/>
        </w:rPr>
      </w:pPr>
    </w:p>
    <w:p w14:paraId="7FB4F0BF" w14:textId="77777777" w:rsidR="001C392F" w:rsidRPr="00C7664A" w:rsidRDefault="001C392F" w:rsidP="001C392F">
      <w:pPr>
        <w:pStyle w:val="Default"/>
        <w:jc w:val="both"/>
        <w:rPr>
          <w:color w:val="auto"/>
        </w:rPr>
      </w:pPr>
    </w:p>
    <w:p w14:paraId="34387155" w14:textId="77777777" w:rsidR="003852F7" w:rsidRPr="00C7664A" w:rsidRDefault="003852F7" w:rsidP="005D7CB6">
      <w:pPr>
        <w:pStyle w:val="Default"/>
        <w:spacing w:line="360" w:lineRule="auto"/>
        <w:jc w:val="both"/>
        <w:rPr>
          <w:rFonts w:ascii="Calibri" w:hAnsi="Calibri"/>
          <w:color w:val="auto"/>
          <w:sz w:val="22"/>
          <w:szCs w:val="22"/>
        </w:rPr>
      </w:pPr>
    </w:p>
    <w:p w14:paraId="7460957B" w14:textId="77777777" w:rsidR="003852F7" w:rsidRPr="00C7664A" w:rsidRDefault="003852F7" w:rsidP="005D7CB6">
      <w:pPr>
        <w:pStyle w:val="Default"/>
        <w:spacing w:line="360" w:lineRule="auto"/>
        <w:jc w:val="both"/>
        <w:rPr>
          <w:color w:val="auto"/>
        </w:rPr>
      </w:pPr>
    </w:p>
    <w:p w14:paraId="38537417" w14:textId="77777777" w:rsidR="00D107A2" w:rsidRPr="00C7664A" w:rsidRDefault="00D107A2" w:rsidP="005D7CB6">
      <w:pPr>
        <w:pStyle w:val="Default"/>
        <w:spacing w:line="360" w:lineRule="auto"/>
        <w:jc w:val="both"/>
        <w:rPr>
          <w:color w:val="auto"/>
        </w:rPr>
      </w:pPr>
    </w:p>
    <w:p w14:paraId="7499591D" w14:textId="77777777" w:rsidR="00D107A2" w:rsidRPr="00C7664A" w:rsidRDefault="00D107A2" w:rsidP="005D7CB6">
      <w:pPr>
        <w:pStyle w:val="Default"/>
        <w:spacing w:line="360" w:lineRule="auto"/>
        <w:jc w:val="both"/>
        <w:rPr>
          <w:color w:val="auto"/>
        </w:rPr>
      </w:pPr>
    </w:p>
    <w:p w14:paraId="39FCA7AB" w14:textId="77777777" w:rsidR="00D107A2" w:rsidRPr="00C7664A" w:rsidRDefault="00D107A2" w:rsidP="005D7CB6">
      <w:pPr>
        <w:pStyle w:val="Default"/>
        <w:spacing w:line="360" w:lineRule="auto"/>
        <w:jc w:val="both"/>
        <w:rPr>
          <w:color w:val="auto"/>
        </w:rPr>
      </w:pPr>
    </w:p>
    <w:p w14:paraId="2CB927F5" w14:textId="77777777" w:rsidR="00D107A2" w:rsidRPr="00C7664A" w:rsidRDefault="00D107A2" w:rsidP="005D7CB6">
      <w:pPr>
        <w:pStyle w:val="Default"/>
        <w:spacing w:line="360" w:lineRule="auto"/>
        <w:jc w:val="both"/>
        <w:rPr>
          <w:color w:val="auto"/>
        </w:rPr>
      </w:pPr>
    </w:p>
    <w:p w14:paraId="563EBDDD" w14:textId="75562AF2" w:rsidR="001C392F" w:rsidRPr="00C7664A" w:rsidRDefault="001C392F" w:rsidP="005D7CB6">
      <w:pPr>
        <w:spacing w:after="0" w:line="360" w:lineRule="auto"/>
        <w:jc w:val="both"/>
        <w:rPr>
          <w:rFonts w:ascii="Times New Roman" w:hAnsi="Times New Roman"/>
          <w:sz w:val="24"/>
          <w:szCs w:val="24"/>
        </w:rPr>
      </w:pPr>
      <w:r w:rsidRPr="00C7664A">
        <w:rPr>
          <w:rFonts w:ascii="Times New Roman" w:hAnsi="Times New Roman"/>
          <w:sz w:val="24"/>
          <w:szCs w:val="24"/>
        </w:rPr>
        <w:lastRenderedPageBreak/>
        <w:t>A Belügyminisztérium (a továbbiakban:</w:t>
      </w:r>
      <w:r w:rsidR="000C4BAF">
        <w:rPr>
          <w:rFonts w:ascii="Times New Roman" w:hAnsi="Times New Roman"/>
          <w:sz w:val="24"/>
          <w:szCs w:val="24"/>
        </w:rPr>
        <w:t xml:space="preserve"> </w:t>
      </w:r>
      <w:r w:rsidR="00C2760F">
        <w:rPr>
          <w:rFonts w:ascii="Times New Roman" w:hAnsi="Times New Roman"/>
          <w:sz w:val="24"/>
          <w:szCs w:val="24"/>
        </w:rPr>
        <w:t>BM</w:t>
      </w:r>
      <w:r w:rsidRPr="00C7664A">
        <w:rPr>
          <w:rFonts w:ascii="Times New Roman" w:hAnsi="Times New Roman"/>
          <w:sz w:val="24"/>
          <w:szCs w:val="24"/>
        </w:rPr>
        <w:t>) megbízásából a Társadalmi Esélyteremtési Főigazgatóság (a továbbiakban:</w:t>
      </w:r>
      <w:r w:rsidR="00A63079">
        <w:rPr>
          <w:rFonts w:ascii="Times New Roman" w:hAnsi="Times New Roman"/>
          <w:sz w:val="24"/>
          <w:szCs w:val="24"/>
        </w:rPr>
        <w:t xml:space="preserve"> </w:t>
      </w:r>
      <w:r w:rsidR="00164C9D">
        <w:rPr>
          <w:rFonts w:ascii="Times New Roman" w:hAnsi="Times New Roman"/>
          <w:sz w:val="24"/>
          <w:szCs w:val="24"/>
        </w:rPr>
        <w:t>TEF</w:t>
      </w:r>
      <w:r w:rsidRPr="00C7664A">
        <w:rPr>
          <w:rFonts w:ascii="Times New Roman" w:hAnsi="Times New Roman"/>
          <w:sz w:val="24"/>
          <w:szCs w:val="24"/>
        </w:rPr>
        <w:t xml:space="preserve">) nyílt pályázatot (a továbbiakban: </w:t>
      </w:r>
      <w:r w:rsidRPr="00C7664A">
        <w:rPr>
          <w:rFonts w:ascii="Times New Roman" w:hAnsi="Times New Roman"/>
          <w:b/>
          <w:sz w:val="24"/>
          <w:szCs w:val="24"/>
        </w:rPr>
        <w:t>Pályázati felhívás</w:t>
      </w:r>
      <w:r w:rsidRPr="00C7664A">
        <w:rPr>
          <w:rFonts w:ascii="Times New Roman" w:hAnsi="Times New Roman"/>
          <w:sz w:val="24"/>
          <w:szCs w:val="24"/>
        </w:rPr>
        <w:t xml:space="preserve">) hirdet alapfokú zeneoktatási program megvalósításának támogatására. </w:t>
      </w:r>
    </w:p>
    <w:p w14:paraId="4006BBA6" w14:textId="77777777" w:rsidR="001C392F" w:rsidRPr="00C7664A" w:rsidRDefault="001C392F" w:rsidP="005D7CB6">
      <w:pPr>
        <w:spacing w:after="0" w:line="360" w:lineRule="auto"/>
        <w:jc w:val="both"/>
        <w:rPr>
          <w:rFonts w:ascii="Times New Roman" w:hAnsi="Times New Roman"/>
          <w:sz w:val="24"/>
          <w:szCs w:val="24"/>
        </w:rPr>
      </w:pPr>
    </w:p>
    <w:p w14:paraId="5D59AC84" w14:textId="7E4D13A5" w:rsidR="001C392F" w:rsidRPr="00C7664A" w:rsidRDefault="001C392F" w:rsidP="005D7CB6">
      <w:pPr>
        <w:spacing w:after="0" w:line="360" w:lineRule="auto"/>
        <w:jc w:val="both"/>
        <w:rPr>
          <w:rFonts w:ascii="Times New Roman" w:hAnsi="Times New Roman"/>
          <w:sz w:val="24"/>
          <w:szCs w:val="24"/>
        </w:rPr>
      </w:pPr>
      <w:r w:rsidRPr="00C7664A">
        <w:rPr>
          <w:rFonts w:ascii="Times New Roman" w:hAnsi="Times New Roman"/>
          <w:sz w:val="24"/>
          <w:szCs w:val="24"/>
        </w:rPr>
        <w:t xml:space="preserve">A </w:t>
      </w:r>
      <w:r w:rsidRPr="00C7664A">
        <w:rPr>
          <w:rFonts w:ascii="Times New Roman" w:hAnsi="Times New Roman"/>
          <w:b/>
          <w:sz w:val="24"/>
          <w:szCs w:val="24"/>
        </w:rPr>
        <w:t>Pályázati felhívás</w:t>
      </w:r>
      <w:r w:rsidRPr="00C7664A">
        <w:rPr>
          <w:rFonts w:ascii="Times New Roman" w:hAnsi="Times New Roman"/>
          <w:sz w:val="24"/>
          <w:szCs w:val="24"/>
        </w:rPr>
        <w:t xml:space="preserve"> szerinti program küldetése, hogy zenei eszközökkel segítsen a gyerekek és fiatalok szociális problémáin, önismereti és segítő beszélgetésekkel egybekötött csoportos és egyéni zenetanítás, zenekarépítés útján.</w:t>
      </w:r>
      <w:r w:rsidR="00746B17">
        <w:rPr>
          <w:rFonts w:ascii="Times New Roman" w:hAnsi="Times New Roman"/>
          <w:sz w:val="24"/>
          <w:szCs w:val="24"/>
        </w:rPr>
        <w:t xml:space="preserve"> A pályázatot benyújtó szervezet vállalja, hogy a Belügyminisztérium által szervezett programokon, rendezvényeken a gyerekek a megszerzett tudásuk bemutatása céljából </w:t>
      </w:r>
      <w:r w:rsidR="007C2357">
        <w:rPr>
          <w:rFonts w:ascii="Times New Roman" w:hAnsi="Times New Roman"/>
          <w:sz w:val="24"/>
          <w:szCs w:val="24"/>
        </w:rPr>
        <w:t xml:space="preserve">esetlegesen </w:t>
      </w:r>
      <w:r w:rsidR="00746B17">
        <w:rPr>
          <w:rFonts w:ascii="Times New Roman" w:hAnsi="Times New Roman"/>
          <w:sz w:val="24"/>
          <w:szCs w:val="24"/>
        </w:rPr>
        <w:t>részt vehessenek, az ehhez szükséges hozzájárulásokat biztosítja.</w:t>
      </w:r>
    </w:p>
    <w:p w14:paraId="543C1C4B" w14:textId="24C44741" w:rsidR="001C392F" w:rsidRPr="00C7664A" w:rsidRDefault="001473E8" w:rsidP="005D7CB6">
      <w:pPr>
        <w:spacing w:after="0" w:line="360" w:lineRule="auto"/>
        <w:jc w:val="both"/>
        <w:rPr>
          <w:rFonts w:ascii="Times New Roman" w:hAnsi="Times New Roman"/>
          <w:sz w:val="24"/>
          <w:szCs w:val="24"/>
        </w:rPr>
      </w:pPr>
      <w:r w:rsidRPr="00C7664A">
        <w:rPr>
          <w:rFonts w:ascii="Times New Roman" w:hAnsi="Times New Roman"/>
          <w:sz w:val="24"/>
          <w:szCs w:val="24"/>
        </w:rPr>
        <w:t xml:space="preserve">A </w:t>
      </w:r>
      <w:r w:rsidR="000C4BAF">
        <w:rPr>
          <w:rFonts w:ascii="Times New Roman" w:hAnsi="Times New Roman"/>
          <w:sz w:val="24"/>
          <w:szCs w:val="24"/>
        </w:rPr>
        <w:t>BM</w:t>
      </w:r>
      <w:r w:rsidR="000C4BAF" w:rsidRPr="00C7664A">
        <w:rPr>
          <w:rFonts w:ascii="Times New Roman" w:hAnsi="Times New Roman"/>
          <w:sz w:val="24"/>
          <w:szCs w:val="24"/>
        </w:rPr>
        <w:t xml:space="preserve"> </w:t>
      </w:r>
      <w:r w:rsidRPr="00C7664A">
        <w:rPr>
          <w:rFonts w:ascii="Times New Roman" w:hAnsi="Times New Roman"/>
          <w:sz w:val="24"/>
          <w:szCs w:val="24"/>
        </w:rPr>
        <w:t xml:space="preserve">a Pályázati felhívással kapcsolatos eljárás lefolytatásával, a támogatásokkal kapcsolatos feladatok ellátásával – összhangban az </w:t>
      </w:r>
      <w:r w:rsidR="00F255F8">
        <w:rPr>
          <w:rFonts w:ascii="Times New Roman" w:hAnsi="Times New Roman"/>
          <w:sz w:val="24"/>
          <w:szCs w:val="24"/>
        </w:rPr>
        <w:t xml:space="preserve">államháztartásról szóló 2011. évi CXCV. törvény (a továbbiakban: </w:t>
      </w:r>
      <w:r w:rsidRPr="00C7664A">
        <w:rPr>
          <w:rFonts w:ascii="Times New Roman" w:hAnsi="Times New Roman"/>
          <w:sz w:val="24"/>
          <w:szCs w:val="24"/>
        </w:rPr>
        <w:t>Áht.</w:t>
      </w:r>
      <w:r w:rsidR="00F255F8">
        <w:rPr>
          <w:rFonts w:ascii="Times New Roman" w:hAnsi="Times New Roman"/>
          <w:sz w:val="24"/>
          <w:szCs w:val="24"/>
        </w:rPr>
        <w:t>)</w:t>
      </w:r>
      <w:r w:rsidRPr="00C7664A">
        <w:rPr>
          <w:rFonts w:ascii="Times New Roman" w:hAnsi="Times New Roman"/>
          <w:sz w:val="24"/>
          <w:szCs w:val="24"/>
        </w:rPr>
        <w:t xml:space="preserve"> 49. §-ban foglaltakkal – a </w:t>
      </w:r>
      <w:r w:rsidR="000C4BAF">
        <w:rPr>
          <w:rFonts w:ascii="Times New Roman" w:hAnsi="Times New Roman"/>
          <w:b/>
          <w:sz w:val="24"/>
          <w:szCs w:val="24"/>
        </w:rPr>
        <w:t>TEF-et</w:t>
      </w:r>
      <w:r w:rsidR="000C4BAF" w:rsidRPr="00C7664A">
        <w:rPr>
          <w:rFonts w:ascii="Times New Roman" w:hAnsi="Times New Roman"/>
          <w:sz w:val="24"/>
          <w:szCs w:val="24"/>
        </w:rPr>
        <w:t xml:space="preserve"> </w:t>
      </w:r>
      <w:r w:rsidRPr="00C7664A">
        <w:rPr>
          <w:rFonts w:ascii="Times New Roman" w:hAnsi="Times New Roman"/>
          <w:sz w:val="24"/>
          <w:szCs w:val="24"/>
        </w:rPr>
        <w:t>bízza meg.</w:t>
      </w:r>
    </w:p>
    <w:p w14:paraId="5648059E" w14:textId="77777777" w:rsidR="001473E8" w:rsidRPr="00C7664A" w:rsidRDefault="001473E8" w:rsidP="005D7CB6">
      <w:pPr>
        <w:spacing w:after="0" w:line="360" w:lineRule="auto"/>
        <w:jc w:val="both"/>
        <w:rPr>
          <w:rFonts w:ascii="Times New Roman" w:hAnsi="Times New Roman"/>
          <w:b/>
          <w:sz w:val="24"/>
          <w:szCs w:val="24"/>
        </w:rPr>
      </w:pPr>
    </w:p>
    <w:p w14:paraId="21164902" w14:textId="77777777" w:rsidR="001C392F" w:rsidRPr="00C7664A" w:rsidRDefault="001C392F" w:rsidP="005D7CB6">
      <w:pPr>
        <w:pStyle w:val="Listaszerbekezds"/>
        <w:numPr>
          <w:ilvl w:val="0"/>
          <w:numId w:val="5"/>
        </w:numPr>
        <w:spacing w:after="0" w:line="360" w:lineRule="auto"/>
        <w:jc w:val="both"/>
        <w:rPr>
          <w:rFonts w:ascii="Times New Roman" w:hAnsi="Times New Roman"/>
          <w:b/>
          <w:bCs/>
          <w:sz w:val="24"/>
          <w:szCs w:val="24"/>
        </w:rPr>
      </w:pPr>
      <w:r w:rsidRPr="00C7664A">
        <w:rPr>
          <w:rFonts w:ascii="Times New Roman" w:hAnsi="Times New Roman"/>
          <w:b/>
          <w:sz w:val="24"/>
          <w:szCs w:val="24"/>
        </w:rPr>
        <w:t xml:space="preserve">A Pályázati </w:t>
      </w:r>
      <w:r w:rsidRPr="00C7664A">
        <w:rPr>
          <w:rFonts w:ascii="Times New Roman" w:hAnsi="Times New Roman"/>
          <w:b/>
          <w:bCs/>
          <w:sz w:val="24"/>
          <w:szCs w:val="24"/>
        </w:rPr>
        <w:t>felhívás célja</w:t>
      </w:r>
    </w:p>
    <w:p w14:paraId="6EFB8A72" w14:textId="77777777" w:rsidR="001C392F" w:rsidRPr="00C7664A" w:rsidRDefault="001C392F" w:rsidP="005D7CB6">
      <w:pPr>
        <w:spacing w:after="0" w:line="360" w:lineRule="auto"/>
        <w:jc w:val="both"/>
        <w:rPr>
          <w:rFonts w:ascii="Times New Roman" w:hAnsi="Times New Roman"/>
          <w:b/>
          <w:bCs/>
          <w:sz w:val="24"/>
          <w:szCs w:val="24"/>
        </w:rPr>
      </w:pPr>
    </w:p>
    <w:p w14:paraId="42FB2483" w14:textId="08807BEF" w:rsidR="001C392F" w:rsidRPr="00C7664A" w:rsidRDefault="001C392F" w:rsidP="005D7CB6">
      <w:pPr>
        <w:spacing w:after="0" w:line="360" w:lineRule="auto"/>
        <w:jc w:val="both"/>
        <w:rPr>
          <w:rFonts w:ascii="Times New Roman" w:hAnsi="Times New Roman"/>
          <w:b/>
          <w:sz w:val="24"/>
          <w:szCs w:val="24"/>
        </w:rPr>
      </w:pPr>
      <w:r w:rsidRPr="00C7664A">
        <w:rPr>
          <w:rFonts w:ascii="Times New Roman" w:hAnsi="Times New Roman"/>
          <w:b/>
          <w:bCs/>
          <w:sz w:val="24"/>
          <w:szCs w:val="24"/>
        </w:rPr>
        <w:t xml:space="preserve">A Pályázati </w:t>
      </w:r>
      <w:r w:rsidRPr="00C7664A">
        <w:rPr>
          <w:rFonts w:ascii="Times New Roman" w:hAnsi="Times New Roman"/>
          <w:b/>
          <w:sz w:val="24"/>
          <w:szCs w:val="24"/>
        </w:rPr>
        <w:t>felhívás célja:</w:t>
      </w:r>
    </w:p>
    <w:p w14:paraId="21E163D0" w14:textId="11F92649" w:rsidR="001C392F" w:rsidRPr="00C7664A" w:rsidRDefault="001C392F" w:rsidP="005D7CB6">
      <w:pPr>
        <w:pStyle w:val="Listaszerbekezds"/>
        <w:numPr>
          <w:ilvl w:val="0"/>
          <w:numId w:val="3"/>
        </w:numPr>
        <w:spacing w:after="0" w:line="360" w:lineRule="auto"/>
        <w:jc w:val="both"/>
        <w:rPr>
          <w:rFonts w:ascii="Times New Roman" w:hAnsi="Times New Roman"/>
          <w:sz w:val="24"/>
          <w:szCs w:val="24"/>
        </w:rPr>
      </w:pPr>
      <w:bookmarkStart w:id="0" w:name="_Hlk42014064"/>
      <w:r w:rsidRPr="00C7664A">
        <w:rPr>
          <w:rFonts w:ascii="Times New Roman" w:hAnsi="Times New Roman"/>
          <w:sz w:val="24"/>
          <w:szCs w:val="24"/>
        </w:rPr>
        <w:t xml:space="preserve">pályázatonként legalább </w:t>
      </w:r>
      <w:r w:rsidR="00C55095">
        <w:rPr>
          <w:rFonts w:ascii="Times New Roman" w:hAnsi="Times New Roman"/>
          <w:sz w:val="24"/>
          <w:szCs w:val="24"/>
        </w:rPr>
        <w:t>10</w:t>
      </w:r>
      <w:r w:rsidR="00C55095" w:rsidRPr="00C7664A">
        <w:rPr>
          <w:rFonts w:ascii="Times New Roman" w:hAnsi="Times New Roman"/>
          <w:sz w:val="24"/>
          <w:szCs w:val="24"/>
        </w:rPr>
        <w:t xml:space="preserve"> </w:t>
      </w:r>
      <w:r w:rsidRPr="00C7664A">
        <w:rPr>
          <w:rFonts w:ascii="Times New Roman" w:hAnsi="Times New Roman"/>
          <w:sz w:val="24"/>
          <w:szCs w:val="24"/>
        </w:rPr>
        <w:t>(</w:t>
      </w:r>
      <w:r w:rsidR="00C55095">
        <w:rPr>
          <w:rFonts w:ascii="Times New Roman" w:hAnsi="Times New Roman"/>
          <w:sz w:val="24"/>
          <w:szCs w:val="24"/>
        </w:rPr>
        <w:t>tíz</w:t>
      </w:r>
      <w:r w:rsidRPr="00C7664A">
        <w:rPr>
          <w:rFonts w:ascii="Times New Roman" w:hAnsi="Times New Roman"/>
          <w:sz w:val="24"/>
          <w:szCs w:val="24"/>
        </w:rPr>
        <w:t>)</w:t>
      </w:r>
      <w:r w:rsidR="000D1646">
        <w:rPr>
          <w:rFonts w:ascii="Times New Roman" w:hAnsi="Times New Roman"/>
          <w:sz w:val="24"/>
          <w:szCs w:val="24"/>
        </w:rPr>
        <w:t>, maximum 25 (huszonöt)</w:t>
      </w:r>
      <w:r w:rsidRPr="00C7664A">
        <w:rPr>
          <w:rFonts w:ascii="Times New Roman" w:hAnsi="Times New Roman"/>
          <w:sz w:val="24"/>
          <w:szCs w:val="24"/>
        </w:rPr>
        <w:t xml:space="preserve"> fő 6-16 (hat és tizenhat) év között</w:t>
      </w:r>
      <w:r w:rsidR="003509DC" w:rsidRPr="00C7664A">
        <w:rPr>
          <w:rFonts w:ascii="Times New Roman" w:hAnsi="Times New Roman"/>
          <w:sz w:val="24"/>
          <w:szCs w:val="24"/>
        </w:rPr>
        <w:t xml:space="preserve">i </w:t>
      </w:r>
      <w:r w:rsidR="006D7A5D" w:rsidRPr="00C7664A">
        <w:rPr>
          <w:rFonts w:ascii="Times New Roman" w:hAnsi="Times New Roman"/>
          <w:sz w:val="24"/>
          <w:szCs w:val="24"/>
        </w:rPr>
        <w:t>hátrányos helyzetű vagy</w:t>
      </w:r>
      <w:r w:rsidR="00536AC9" w:rsidRPr="00C7664A">
        <w:rPr>
          <w:rFonts w:ascii="Times New Roman" w:hAnsi="Times New Roman"/>
          <w:sz w:val="24"/>
          <w:szCs w:val="24"/>
        </w:rPr>
        <w:t xml:space="preserve"> halmozottan hátrányos helyzetű </w:t>
      </w:r>
      <w:r w:rsidRPr="00C7664A">
        <w:rPr>
          <w:rFonts w:ascii="Times New Roman" w:hAnsi="Times New Roman"/>
          <w:sz w:val="24"/>
          <w:szCs w:val="24"/>
        </w:rPr>
        <w:t xml:space="preserve">gyermek </w:t>
      </w:r>
      <w:r w:rsidR="00E8744F" w:rsidRPr="00C7664A">
        <w:rPr>
          <w:rFonts w:ascii="Times New Roman" w:hAnsi="Times New Roman"/>
          <w:sz w:val="24"/>
          <w:szCs w:val="24"/>
        </w:rPr>
        <w:t xml:space="preserve">részére </w:t>
      </w:r>
      <w:r w:rsidR="007C5DEF" w:rsidRPr="00C7664A">
        <w:rPr>
          <w:rFonts w:ascii="Times New Roman" w:hAnsi="Times New Roman"/>
          <w:sz w:val="24"/>
          <w:szCs w:val="24"/>
        </w:rPr>
        <w:t xml:space="preserve">zenei </w:t>
      </w:r>
      <w:r w:rsidR="00E8744F" w:rsidRPr="00C7664A">
        <w:rPr>
          <w:rFonts w:ascii="Times New Roman" w:hAnsi="Times New Roman"/>
          <w:sz w:val="24"/>
          <w:szCs w:val="24"/>
        </w:rPr>
        <w:t>foglalkozás tartása</w:t>
      </w:r>
      <w:r w:rsidR="007C5DEF" w:rsidRPr="00C7664A">
        <w:rPr>
          <w:rFonts w:ascii="Times New Roman" w:hAnsi="Times New Roman"/>
          <w:sz w:val="24"/>
          <w:szCs w:val="24"/>
        </w:rPr>
        <w:t xml:space="preserve"> a </w:t>
      </w:r>
      <w:r w:rsidR="00500ED4">
        <w:rPr>
          <w:rFonts w:ascii="Times New Roman" w:hAnsi="Times New Roman"/>
          <w:sz w:val="24"/>
          <w:szCs w:val="24"/>
        </w:rPr>
        <w:t>rendelkezésre álló</w:t>
      </w:r>
      <w:r w:rsidR="00500ED4" w:rsidRPr="00C7664A">
        <w:rPr>
          <w:rFonts w:ascii="Times New Roman" w:hAnsi="Times New Roman"/>
          <w:sz w:val="24"/>
          <w:szCs w:val="24"/>
        </w:rPr>
        <w:t xml:space="preserve"> </w:t>
      </w:r>
      <w:r w:rsidR="007C5DEF" w:rsidRPr="00C7664A">
        <w:rPr>
          <w:rFonts w:ascii="Times New Roman" w:hAnsi="Times New Roman"/>
          <w:sz w:val="24"/>
          <w:szCs w:val="24"/>
        </w:rPr>
        <w:t>hangszerek felhasználásával</w:t>
      </w:r>
      <w:r w:rsidRPr="00C7664A">
        <w:rPr>
          <w:rFonts w:ascii="Times New Roman" w:hAnsi="Times New Roman"/>
          <w:sz w:val="24"/>
          <w:szCs w:val="24"/>
        </w:rPr>
        <w:t xml:space="preserve">; </w:t>
      </w:r>
    </w:p>
    <w:p w14:paraId="5EBEDDFB" w14:textId="77777777" w:rsidR="001C392F" w:rsidRPr="00C7664A" w:rsidRDefault="001C392F" w:rsidP="005D7CB6">
      <w:pPr>
        <w:pStyle w:val="Listaszerbekezds"/>
        <w:numPr>
          <w:ilvl w:val="0"/>
          <w:numId w:val="3"/>
        </w:numPr>
        <w:spacing w:after="0" w:line="360" w:lineRule="auto"/>
        <w:jc w:val="both"/>
        <w:rPr>
          <w:rFonts w:ascii="Times New Roman" w:hAnsi="Times New Roman"/>
          <w:sz w:val="24"/>
          <w:szCs w:val="24"/>
        </w:rPr>
      </w:pPr>
      <w:r w:rsidRPr="00C7664A">
        <w:rPr>
          <w:rFonts w:ascii="Times New Roman" w:hAnsi="Times New Roman"/>
          <w:sz w:val="24"/>
          <w:szCs w:val="24"/>
        </w:rPr>
        <w:t>közösségi élményen keresztül az iskolai lemorzsolódás csökkentése;</w:t>
      </w:r>
    </w:p>
    <w:p w14:paraId="5B56C198" w14:textId="5CFDEFD7" w:rsidR="001C392F" w:rsidRPr="00C7664A" w:rsidRDefault="001C392F" w:rsidP="005D7CB6">
      <w:pPr>
        <w:pStyle w:val="Listaszerbekezds"/>
        <w:numPr>
          <w:ilvl w:val="0"/>
          <w:numId w:val="3"/>
        </w:numPr>
        <w:spacing w:after="0" w:line="360" w:lineRule="auto"/>
        <w:jc w:val="both"/>
        <w:rPr>
          <w:rFonts w:ascii="Times New Roman" w:hAnsi="Times New Roman"/>
          <w:sz w:val="24"/>
          <w:szCs w:val="24"/>
        </w:rPr>
      </w:pPr>
      <w:r w:rsidRPr="00C7664A">
        <w:rPr>
          <w:rFonts w:ascii="Times New Roman" w:hAnsi="Times New Roman"/>
          <w:sz w:val="24"/>
          <w:szCs w:val="24"/>
        </w:rPr>
        <w:t xml:space="preserve">a </w:t>
      </w:r>
      <w:r w:rsidR="00E8744F" w:rsidRPr="00C7664A">
        <w:rPr>
          <w:rFonts w:ascii="Times New Roman" w:hAnsi="Times New Roman"/>
          <w:sz w:val="24"/>
          <w:szCs w:val="24"/>
        </w:rPr>
        <w:t>pályázatban részt vevő</w:t>
      </w:r>
      <w:r w:rsidRPr="00C7664A">
        <w:rPr>
          <w:rFonts w:ascii="Times New Roman" w:hAnsi="Times New Roman"/>
          <w:sz w:val="24"/>
          <w:szCs w:val="24"/>
        </w:rPr>
        <w:t xml:space="preserve"> gyerekek, fiatalok tanulási képességeinek, koncentrációjának, beilleszkedési képességeinek növelése;</w:t>
      </w:r>
    </w:p>
    <w:p w14:paraId="2A4DD523" w14:textId="0EDF2865" w:rsidR="001C392F" w:rsidRPr="00C7664A" w:rsidRDefault="001C392F" w:rsidP="005D7CB6">
      <w:pPr>
        <w:pStyle w:val="Listaszerbekezds"/>
        <w:numPr>
          <w:ilvl w:val="0"/>
          <w:numId w:val="3"/>
        </w:numPr>
        <w:spacing w:after="0" w:line="360" w:lineRule="auto"/>
        <w:jc w:val="both"/>
        <w:rPr>
          <w:rFonts w:ascii="Times New Roman" w:hAnsi="Times New Roman"/>
          <w:sz w:val="24"/>
          <w:szCs w:val="24"/>
        </w:rPr>
      </w:pPr>
      <w:r w:rsidRPr="00C7664A">
        <w:rPr>
          <w:rFonts w:ascii="Times New Roman" w:hAnsi="Times New Roman"/>
          <w:sz w:val="24"/>
          <w:szCs w:val="24"/>
        </w:rPr>
        <w:t>zenetanítás;</w:t>
      </w:r>
    </w:p>
    <w:p w14:paraId="06F66F4B" w14:textId="77777777" w:rsidR="001C392F" w:rsidRPr="00C7664A" w:rsidRDefault="001C392F" w:rsidP="005D7CB6">
      <w:pPr>
        <w:pStyle w:val="Listaszerbekezds"/>
        <w:numPr>
          <w:ilvl w:val="0"/>
          <w:numId w:val="3"/>
        </w:numPr>
        <w:spacing w:after="0" w:line="360" w:lineRule="auto"/>
        <w:jc w:val="both"/>
        <w:rPr>
          <w:rFonts w:ascii="Times New Roman" w:hAnsi="Times New Roman"/>
          <w:sz w:val="24"/>
          <w:szCs w:val="24"/>
        </w:rPr>
      </w:pPr>
      <w:r w:rsidRPr="00C7664A">
        <w:rPr>
          <w:rFonts w:ascii="Times New Roman" w:hAnsi="Times New Roman"/>
          <w:sz w:val="24"/>
          <w:szCs w:val="24"/>
        </w:rPr>
        <w:t>a célnak megfelelő közösségi tevékenységek és rendezvények lebonyolítása.</w:t>
      </w:r>
    </w:p>
    <w:p w14:paraId="37183FFA" w14:textId="77777777" w:rsidR="001C392F" w:rsidRPr="00C7664A" w:rsidRDefault="001C392F" w:rsidP="005D7CB6">
      <w:pPr>
        <w:spacing w:after="0" w:line="360" w:lineRule="auto"/>
        <w:jc w:val="both"/>
        <w:rPr>
          <w:rFonts w:ascii="Times New Roman" w:hAnsi="Times New Roman"/>
          <w:sz w:val="24"/>
          <w:szCs w:val="24"/>
        </w:rPr>
      </w:pPr>
    </w:p>
    <w:bookmarkEnd w:id="0"/>
    <w:p w14:paraId="1C279F99" w14:textId="77777777" w:rsidR="001C392F" w:rsidRPr="00C7664A" w:rsidRDefault="001C392F" w:rsidP="005D7CB6">
      <w:pPr>
        <w:pStyle w:val="Listaszerbekezds"/>
        <w:numPr>
          <w:ilvl w:val="0"/>
          <w:numId w:val="5"/>
        </w:numPr>
        <w:spacing w:after="0" w:line="360" w:lineRule="auto"/>
        <w:jc w:val="both"/>
        <w:rPr>
          <w:rFonts w:ascii="Times New Roman" w:hAnsi="Times New Roman"/>
          <w:sz w:val="24"/>
          <w:szCs w:val="24"/>
        </w:rPr>
      </w:pPr>
      <w:r w:rsidRPr="00C7664A">
        <w:rPr>
          <w:rFonts w:ascii="Times New Roman" w:hAnsi="Times New Roman"/>
          <w:b/>
          <w:bCs/>
          <w:sz w:val="24"/>
          <w:szCs w:val="24"/>
        </w:rPr>
        <w:t xml:space="preserve"> </w:t>
      </w:r>
      <w:r w:rsidRPr="00C7664A">
        <w:rPr>
          <w:rFonts w:ascii="Times New Roman" w:hAnsi="Times New Roman"/>
          <w:b/>
          <w:sz w:val="24"/>
          <w:szCs w:val="24"/>
        </w:rPr>
        <w:t>Rendelkezésre álló keretösszeg:</w:t>
      </w:r>
      <w:r w:rsidRPr="00C7664A">
        <w:rPr>
          <w:rFonts w:ascii="Times New Roman" w:hAnsi="Times New Roman"/>
          <w:sz w:val="24"/>
          <w:szCs w:val="24"/>
        </w:rPr>
        <w:t xml:space="preserve"> </w:t>
      </w:r>
    </w:p>
    <w:p w14:paraId="37226C13" w14:textId="77777777" w:rsidR="001C392F" w:rsidRPr="00C7664A" w:rsidRDefault="001C392F" w:rsidP="005D7CB6">
      <w:pPr>
        <w:pStyle w:val="Listaszerbekezds"/>
        <w:spacing w:after="0" w:line="360" w:lineRule="auto"/>
        <w:ind w:left="390"/>
        <w:jc w:val="both"/>
        <w:rPr>
          <w:rFonts w:ascii="Times New Roman" w:hAnsi="Times New Roman"/>
          <w:sz w:val="24"/>
          <w:szCs w:val="24"/>
        </w:rPr>
      </w:pPr>
    </w:p>
    <w:p w14:paraId="0A15068C" w14:textId="18CEBE53" w:rsidR="005D7CB6" w:rsidRPr="00C7664A" w:rsidRDefault="001C392F" w:rsidP="005D7CB6">
      <w:pPr>
        <w:spacing w:after="0" w:line="360" w:lineRule="auto"/>
        <w:jc w:val="both"/>
        <w:rPr>
          <w:rFonts w:ascii="Times New Roman" w:hAnsi="Times New Roman"/>
          <w:sz w:val="24"/>
          <w:szCs w:val="24"/>
        </w:rPr>
      </w:pPr>
      <w:r w:rsidRPr="00C7664A">
        <w:rPr>
          <w:rFonts w:ascii="Times New Roman" w:hAnsi="Times New Roman"/>
          <w:sz w:val="24"/>
          <w:szCs w:val="24"/>
        </w:rPr>
        <w:t xml:space="preserve">A benyújtott pályázatok (a továbbiakban: </w:t>
      </w:r>
      <w:r w:rsidRPr="00C7664A">
        <w:rPr>
          <w:rFonts w:ascii="Times New Roman" w:hAnsi="Times New Roman"/>
          <w:b/>
          <w:sz w:val="24"/>
          <w:szCs w:val="24"/>
        </w:rPr>
        <w:t>Pályázat</w:t>
      </w:r>
      <w:r w:rsidRPr="00C7664A">
        <w:rPr>
          <w:rFonts w:ascii="Times New Roman" w:hAnsi="Times New Roman"/>
          <w:sz w:val="24"/>
          <w:szCs w:val="24"/>
        </w:rPr>
        <w:t xml:space="preserve">) támogatására rendelkezésre álló keretösszeg </w:t>
      </w:r>
      <w:r w:rsidR="00C55095">
        <w:rPr>
          <w:rFonts w:ascii="Times New Roman" w:hAnsi="Times New Roman"/>
          <w:b/>
          <w:sz w:val="24"/>
          <w:szCs w:val="24"/>
        </w:rPr>
        <w:t>90 </w:t>
      </w:r>
      <w:r w:rsidR="005D6DB9">
        <w:rPr>
          <w:rFonts w:ascii="Times New Roman" w:hAnsi="Times New Roman"/>
          <w:b/>
          <w:sz w:val="24"/>
          <w:szCs w:val="24"/>
        </w:rPr>
        <w:t>000 000</w:t>
      </w:r>
      <w:r w:rsidR="005D6DB9" w:rsidRPr="00C7664A">
        <w:rPr>
          <w:rFonts w:ascii="Times New Roman" w:hAnsi="Times New Roman"/>
          <w:b/>
          <w:sz w:val="24"/>
          <w:szCs w:val="24"/>
        </w:rPr>
        <w:t xml:space="preserve"> </w:t>
      </w:r>
      <w:r w:rsidRPr="00C7664A">
        <w:rPr>
          <w:rFonts w:ascii="Times New Roman" w:hAnsi="Times New Roman"/>
          <w:b/>
          <w:sz w:val="24"/>
          <w:szCs w:val="24"/>
        </w:rPr>
        <w:t xml:space="preserve">Ft, azaz </w:t>
      </w:r>
      <w:r w:rsidR="00C55095">
        <w:rPr>
          <w:rFonts w:ascii="Times New Roman" w:hAnsi="Times New Roman"/>
          <w:b/>
          <w:sz w:val="24"/>
          <w:szCs w:val="24"/>
        </w:rPr>
        <w:t>kilencven</w:t>
      </w:r>
      <w:r w:rsidR="00C55095" w:rsidRPr="00C7664A">
        <w:rPr>
          <w:rFonts w:ascii="Times New Roman" w:hAnsi="Times New Roman"/>
          <w:b/>
          <w:sz w:val="24"/>
          <w:szCs w:val="24"/>
        </w:rPr>
        <w:t xml:space="preserve">millió </w:t>
      </w:r>
      <w:r w:rsidRPr="00C7664A">
        <w:rPr>
          <w:rFonts w:ascii="Times New Roman" w:hAnsi="Times New Roman"/>
          <w:b/>
          <w:sz w:val="24"/>
          <w:szCs w:val="24"/>
        </w:rPr>
        <w:t>forint</w:t>
      </w:r>
      <w:r w:rsidRPr="00C7664A">
        <w:rPr>
          <w:rFonts w:ascii="Times New Roman" w:hAnsi="Times New Roman"/>
          <w:sz w:val="24"/>
          <w:szCs w:val="24"/>
        </w:rPr>
        <w:t xml:space="preserve">, </w:t>
      </w:r>
      <w:r w:rsidR="00F255F8">
        <w:rPr>
          <w:rFonts w:ascii="Times New Roman" w:hAnsi="Times New Roman"/>
          <w:sz w:val="24"/>
          <w:szCs w:val="24"/>
        </w:rPr>
        <w:t>a</w:t>
      </w:r>
      <w:r w:rsidRPr="00C7664A">
        <w:rPr>
          <w:rFonts w:ascii="Times New Roman" w:hAnsi="Times New Roman"/>
          <w:sz w:val="24"/>
          <w:szCs w:val="24"/>
        </w:rPr>
        <w:t>mely</w:t>
      </w:r>
      <w:r w:rsidR="00EF5618" w:rsidRPr="00C7664A">
        <w:rPr>
          <w:rFonts w:ascii="Times New Roman" w:hAnsi="Times New Roman"/>
          <w:sz w:val="24"/>
          <w:szCs w:val="24"/>
        </w:rPr>
        <w:t xml:space="preserve"> </w:t>
      </w:r>
      <w:r w:rsidRPr="00C7664A">
        <w:rPr>
          <w:rFonts w:ascii="Times New Roman" w:hAnsi="Times New Roman"/>
          <w:sz w:val="24"/>
          <w:szCs w:val="24"/>
        </w:rPr>
        <w:t>Magyarország 202</w:t>
      </w:r>
      <w:r w:rsidR="00015CE7">
        <w:rPr>
          <w:rFonts w:ascii="Times New Roman" w:hAnsi="Times New Roman"/>
          <w:sz w:val="24"/>
          <w:szCs w:val="24"/>
        </w:rPr>
        <w:t>4</w:t>
      </w:r>
      <w:r w:rsidRPr="00C7664A">
        <w:rPr>
          <w:rFonts w:ascii="Times New Roman" w:hAnsi="Times New Roman"/>
          <w:sz w:val="24"/>
          <w:szCs w:val="24"/>
        </w:rPr>
        <w:t xml:space="preserve">. évi központi költségvetéséről szóló </w:t>
      </w:r>
      <w:r w:rsidR="006902EE" w:rsidRPr="00C7664A">
        <w:rPr>
          <w:rFonts w:ascii="Times New Roman" w:hAnsi="Times New Roman"/>
          <w:sz w:val="24"/>
          <w:szCs w:val="24"/>
        </w:rPr>
        <w:t>202</w:t>
      </w:r>
      <w:r w:rsidR="00015CE7">
        <w:rPr>
          <w:rFonts w:ascii="Times New Roman" w:hAnsi="Times New Roman"/>
          <w:sz w:val="24"/>
          <w:szCs w:val="24"/>
        </w:rPr>
        <w:t>3</w:t>
      </w:r>
      <w:r w:rsidRPr="00C7664A">
        <w:rPr>
          <w:rFonts w:ascii="Times New Roman" w:hAnsi="Times New Roman"/>
          <w:sz w:val="24"/>
          <w:szCs w:val="24"/>
        </w:rPr>
        <w:t xml:space="preserve">. évi </w:t>
      </w:r>
      <w:r w:rsidR="00015CE7">
        <w:rPr>
          <w:rFonts w:ascii="Times New Roman" w:hAnsi="Times New Roman"/>
          <w:sz w:val="24"/>
          <w:szCs w:val="24"/>
        </w:rPr>
        <w:t>LV</w:t>
      </w:r>
      <w:r w:rsidRPr="00C7664A">
        <w:rPr>
          <w:rFonts w:ascii="Times New Roman" w:hAnsi="Times New Roman"/>
          <w:sz w:val="24"/>
          <w:szCs w:val="24"/>
        </w:rPr>
        <w:t xml:space="preserve">. törvény 1. melléklet XIV. Belügyminisztérium fejezet 20. Fejezeti kezelésű előirányzatok cím 5. Társadalmi felzárkózást segítő programok alcím </w:t>
      </w:r>
      <w:r w:rsidR="000317E9" w:rsidRPr="00C7664A">
        <w:rPr>
          <w:rFonts w:ascii="Times New Roman" w:hAnsi="Times New Roman"/>
          <w:sz w:val="24"/>
          <w:szCs w:val="24"/>
        </w:rPr>
        <w:t xml:space="preserve">1. </w:t>
      </w:r>
      <w:r w:rsidR="000317E9" w:rsidRPr="00C7664A">
        <w:rPr>
          <w:rFonts w:ascii="Times New Roman" w:eastAsia="Times New Roman" w:hAnsi="Times New Roman"/>
          <w:bCs/>
          <w:sz w:val="24"/>
          <w:szCs w:val="24"/>
        </w:rPr>
        <w:t xml:space="preserve">Roma nemzetiségi szakmai és beruházási támogatások </w:t>
      </w:r>
      <w:r w:rsidR="000317E9" w:rsidRPr="00C7664A">
        <w:rPr>
          <w:rFonts w:ascii="Times New Roman" w:hAnsi="Times New Roman"/>
          <w:sz w:val="24"/>
          <w:szCs w:val="24"/>
        </w:rPr>
        <w:t>(ÁHT-T: 386328)</w:t>
      </w:r>
      <w:r w:rsidRPr="00C7664A">
        <w:rPr>
          <w:rFonts w:ascii="Times New Roman" w:hAnsi="Times New Roman"/>
          <w:sz w:val="24"/>
          <w:szCs w:val="24"/>
        </w:rPr>
        <w:t xml:space="preserve"> </w:t>
      </w:r>
      <w:r w:rsidR="0098773B" w:rsidRPr="00C7664A">
        <w:rPr>
          <w:rFonts w:ascii="Times New Roman" w:hAnsi="Times New Roman"/>
          <w:sz w:val="24"/>
          <w:szCs w:val="24"/>
        </w:rPr>
        <w:t>jogcímcsoport terhére kerül biztosításra.</w:t>
      </w:r>
    </w:p>
    <w:p w14:paraId="3E98F749" w14:textId="092D88CE" w:rsidR="001C392F" w:rsidRPr="00C7664A" w:rsidRDefault="001C392F" w:rsidP="005D7CB6">
      <w:pPr>
        <w:spacing w:after="0" w:line="360" w:lineRule="auto"/>
        <w:jc w:val="both"/>
        <w:rPr>
          <w:rFonts w:ascii="Times New Roman" w:hAnsi="Times New Roman"/>
          <w:sz w:val="24"/>
          <w:szCs w:val="24"/>
        </w:rPr>
      </w:pPr>
    </w:p>
    <w:p w14:paraId="55476D97" w14:textId="77777777" w:rsidR="001C392F" w:rsidRPr="00C7664A" w:rsidRDefault="001C392F" w:rsidP="005D7CB6">
      <w:pPr>
        <w:numPr>
          <w:ilvl w:val="0"/>
          <w:numId w:val="5"/>
        </w:numPr>
        <w:spacing w:after="0" w:line="360" w:lineRule="auto"/>
        <w:jc w:val="both"/>
        <w:rPr>
          <w:rFonts w:ascii="Times New Roman" w:hAnsi="Times New Roman"/>
          <w:sz w:val="24"/>
          <w:szCs w:val="24"/>
        </w:rPr>
      </w:pPr>
      <w:r w:rsidRPr="00C7664A">
        <w:rPr>
          <w:rFonts w:ascii="Times New Roman" w:hAnsi="Times New Roman"/>
          <w:b/>
          <w:sz w:val="24"/>
          <w:szCs w:val="24"/>
        </w:rPr>
        <w:lastRenderedPageBreak/>
        <w:t>Pályázat benyújtására jogosultak:</w:t>
      </w:r>
    </w:p>
    <w:p w14:paraId="3D9D91E2" w14:textId="731501FF" w:rsidR="001C392F" w:rsidRPr="00C7664A" w:rsidRDefault="001C392F" w:rsidP="005D7CB6">
      <w:pPr>
        <w:numPr>
          <w:ilvl w:val="0"/>
          <w:numId w:val="4"/>
        </w:numPr>
        <w:spacing w:after="0" w:line="360" w:lineRule="auto"/>
        <w:jc w:val="both"/>
        <w:rPr>
          <w:rFonts w:ascii="Times New Roman" w:hAnsi="Times New Roman"/>
          <w:sz w:val="24"/>
          <w:szCs w:val="24"/>
        </w:rPr>
      </w:pPr>
      <w:r w:rsidRPr="00C7664A">
        <w:rPr>
          <w:rFonts w:ascii="Times New Roman" w:hAnsi="Times New Roman"/>
          <w:sz w:val="24"/>
          <w:szCs w:val="24"/>
        </w:rPr>
        <w:t xml:space="preserve">Önálló jogi személyiséggel rendelkező bírósági nyilvántartásba vétellel létrejött civil szervezetek, </w:t>
      </w:r>
      <w:r w:rsidR="00F255F8">
        <w:rPr>
          <w:rFonts w:ascii="Times New Roman" w:hAnsi="Times New Roman"/>
          <w:sz w:val="24"/>
          <w:szCs w:val="24"/>
        </w:rPr>
        <w:t>a</w:t>
      </w:r>
      <w:r w:rsidRPr="00C7664A">
        <w:rPr>
          <w:rFonts w:ascii="Times New Roman" w:hAnsi="Times New Roman"/>
          <w:sz w:val="24"/>
          <w:szCs w:val="24"/>
        </w:rPr>
        <w:t xml:space="preserve">melyek létesítő okiratában szerepel a </w:t>
      </w:r>
      <w:r w:rsidRPr="00C7664A">
        <w:rPr>
          <w:rFonts w:ascii="Times New Roman" w:hAnsi="Times New Roman"/>
          <w:sz w:val="24"/>
          <w:szCs w:val="24"/>
          <w:u w:val="single"/>
        </w:rPr>
        <w:t xml:space="preserve">kulturális és művészeti tevékenységek folytatása vagy nem formális, informális oktatás, vagy közösségfejlesztés, vagy hagyomány és kultúra ápolása, vagy roma kultúrával, társadalmi képviselettel való </w:t>
      </w:r>
      <w:r w:rsidRPr="00F255F8">
        <w:rPr>
          <w:rFonts w:ascii="Times New Roman" w:hAnsi="Times New Roman"/>
          <w:sz w:val="24"/>
          <w:szCs w:val="24"/>
          <w:u w:val="single"/>
        </w:rPr>
        <w:t>fogla</w:t>
      </w:r>
      <w:r w:rsidRPr="00285862">
        <w:rPr>
          <w:rFonts w:ascii="Times New Roman" w:hAnsi="Times New Roman"/>
          <w:sz w:val="24"/>
          <w:szCs w:val="24"/>
          <w:u w:val="single"/>
        </w:rPr>
        <w:t>lkozás</w:t>
      </w:r>
      <w:r w:rsidRPr="00C7664A">
        <w:rPr>
          <w:rFonts w:ascii="Times New Roman" w:hAnsi="Times New Roman"/>
          <w:sz w:val="24"/>
          <w:szCs w:val="24"/>
        </w:rPr>
        <w:t xml:space="preserve">; </w:t>
      </w:r>
    </w:p>
    <w:p w14:paraId="60F24E3C" w14:textId="3A3C9232" w:rsidR="001C392F" w:rsidRPr="00C7664A" w:rsidRDefault="001C392F" w:rsidP="005D7CB6">
      <w:pPr>
        <w:numPr>
          <w:ilvl w:val="0"/>
          <w:numId w:val="4"/>
        </w:numPr>
        <w:spacing w:after="0" w:line="360" w:lineRule="auto"/>
        <w:jc w:val="both"/>
        <w:rPr>
          <w:rFonts w:ascii="Times New Roman" w:hAnsi="Times New Roman"/>
          <w:sz w:val="24"/>
          <w:szCs w:val="24"/>
        </w:rPr>
      </w:pPr>
      <w:r w:rsidRPr="00C7664A">
        <w:rPr>
          <w:rFonts w:ascii="Times New Roman" w:hAnsi="Times New Roman"/>
          <w:sz w:val="24"/>
          <w:szCs w:val="24"/>
        </w:rPr>
        <w:t>az a települési önkormányzat, amely rendelkezik az egyenlő bánásmódról és az esélyegyenlőség előmozdításáról szóló 2003. évi CXXV. törvény szabályainak megfelelő, hatályos helyi esélyegyenlőségi programmal;</w:t>
      </w:r>
    </w:p>
    <w:p w14:paraId="4AB04A68" w14:textId="77777777" w:rsidR="001C392F" w:rsidRPr="00C7664A" w:rsidRDefault="001C392F" w:rsidP="005D7CB6">
      <w:pPr>
        <w:numPr>
          <w:ilvl w:val="0"/>
          <w:numId w:val="4"/>
        </w:numPr>
        <w:spacing w:after="0" w:line="360" w:lineRule="auto"/>
        <w:jc w:val="both"/>
        <w:rPr>
          <w:rFonts w:ascii="Times New Roman" w:hAnsi="Times New Roman"/>
          <w:sz w:val="24"/>
          <w:szCs w:val="24"/>
        </w:rPr>
      </w:pPr>
      <w:r w:rsidRPr="00C7664A">
        <w:rPr>
          <w:rFonts w:ascii="Times New Roman" w:hAnsi="Times New Roman"/>
          <w:sz w:val="24"/>
          <w:szCs w:val="24"/>
        </w:rPr>
        <w:t xml:space="preserve">roma nemzetiségi önkormányzatok; </w:t>
      </w:r>
    </w:p>
    <w:p w14:paraId="68236639" w14:textId="77777777" w:rsidR="001C392F" w:rsidRPr="00C7664A" w:rsidRDefault="001C392F" w:rsidP="005D7CB6">
      <w:pPr>
        <w:pStyle w:val="Listaszerbekezds"/>
        <w:numPr>
          <w:ilvl w:val="0"/>
          <w:numId w:val="4"/>
        </w:numPr>
        <w:spacing w:after="0" w:line="360" w:lineRule="auto"/>
        <w:jc w:val="both"/>
        <w:rPr>
          <w:rFonts w:ascii="Times New Roman" w:hAnsi="Times New Roman"/>
          <w:sz w:val="24"/>
          <w:szCs w:val="24"/>
        </w:rPr>
      </w:pPr>
      <w:r w:rsidRPr="00C7664A">
        <w:rPr>
          <w:rFonts w:ascii="Times New Roman" w:hAnsi="Times New Roman"/>
          <w:sz w:val="24"/>
          <w:szCs w:val="24"/>
        </w:rPr>
        <w:t>a lelkiismereti és vallásszabadság jogáról, valamint az egyházak, vallásfelekezetek és vallási közösségek jogállásáról szóló 2011. évi CCVI. törvény alapján nyilvántartásba vett egyházak, illetve ezen egyházakhoz tartozó belső egyházi jogi személyek, amelyek saját, önálló bankszámlaszámmal rendelkeznek.</w:t>
      </w:r>
    </w:p>
    <w:p w14:paraId="31158EDF" w14:textId="77777777" w:rsidR="001C392F" w:rsidRPr="00C7664A" w:rsidRDefault="001C392F" w:rsidP="005D7CB6">
      <w:pPr>
        <w:pStyle w:val="Listaszerbekezds"/>
        <w:spacing w:after="0" w:line="360" w:lineRule="auto"/>
        <w:rPr>
          <w:rFonts w:ascii="Times New Roman" w:hAnsi="Times New Roman"/>
          <w:sz w:val="24"/>
          <w:szCs w:val="24"/>
        </w:rPr>
      </w:pPr>
    </w:p>
    <w:p w14:paraId="06311BD4" w14:textId="44E1D170" w:rsidR="001C392F" w:rsidRPr="00C7664A" w:rsidRDefault="001C392F" w:rsidP="005D7CB6">
      <w:pPr>
        <w:spacing w:after="0" w:line="360" w:lineRule="auto"/>
        <w:jc w:val="both"/>
        <w:rPr>
          <w:rFonts w:ascii="Times New Roman" w:hAnsi="Times New Roman"/>
          <w:b/>
          <w:sz w:val="24"/>
          <w:szCs w:val="24"/>
        </w:rPr>
      </w:pPr>
      <w:r w:rsidRPr="00C7664A">
        <w:rPr>
          <w:rFonts w:ascii="Times New Roman" w:hAnsi="Times New Roman"/>
          <w:b/>
          <w:sz w:val="24"/>
          <w:szCs w:val="24"/>
        </w:rPr>
        <w:t>Pályázat benyújtására nem jogosult</w:t>
      </w:r>
      <w:r w:rsidR="001447D8" w:rsidRPr="00C7664A">
        <w:rPr>
          <w:rFonts w:ascii="Times New Roman" w:hAnsi="Times New Roman"/>
          <w:b/>
          <w:sz w:val="24"/>
          <w:szCs w:val="24"/>
        </w:rPr>
        <w:t>ak azon</w:t>
      </w:r>
      <w:r w:rsidRPr="00C7664A">
        <w:rPr>
          <w:rFonts w:ascii="Times New Roman" w:hAnsi="Times New Roman"/>
          <w:b/>
          <w:sz w:val="24"/>
          <w:szCs w:val="24"/>
        </w:rPr>
        <w:t xml:space="preserve"> szervezetek</w:t>
      </w:r>
      <w:r w:rsidR="00E8744F" w:rsidRPr="00C7664A">
        <w:rPr>
          <w:rFonts w:ascii="Times New Roman" w:hAnsi="Times New Roman"/>
          <w:b/>
          <w:sz w:val="24"/>
          <w:szCs w:val="24"/>
        </w:rPr>
        <w:t>, amelyek</w:t>
      </w:r>
      <w:r w:rsidRPr="00C7664A">
        <w:rPr>
          <w:rFonts w:ascii="Times New Roman" w:hAnsi="Times New Roman"/>
          <w:b/>
          <w:sz w:val="24"/>
          <w:szCs w:val="24"/>
        </w:rPr>
        <w:t xml:space="preserve">: </w:t>
      </w:r>
    </w:p>
    <w:p w14:paraId="25053E0D" w14:textId="0E6F76EC" w:rsidR="001C392F" w:rsidRPr="00FF7870" w:rsidRDefault="001C392F" w:rsidP="005D7CB6">
      <w:pPr>
        <w:pStyle w:val="Listaszerbekezds"/>
        <w:numPr>
          <w:ilvl w:val="0"/>
          <w:numId w:val="11"/>
        </w:numPr>
        <w:spacing w:after="0" w:line="360" w:lineRule="auto"/>
        <w:jc w:val="both"/>
        <w:rPr>
          <w:rFonts w:ascii="Times New Roman" w:hAnsi="Times New Roman"/>
          <w:sz w:val="24"/>
        </w:rPr>
      </w:pPr>
      <w:r w:rsidRPr="00FF7870">
        <w:rPr>
          <w:rFonts w:ascii="Times New Roman" w:hAnsi="Times New Roman"/>
          <w:sz w:val="24"/>
        </w:rPr>
        <w:t>a Felzárkózó Települések programban megjelölt 300</w:t>
      </w:r>
      <w:r w:rsidR="00D231C0" w:rsidRPr="00FF7870">
        <w:rPr>
          <w:rFonts w:ascii="Times New Roman" w:hAnsi="Times New Roman"/>
          <w:sz w:val="24"/>
        </w:rPr>
        <w:t xml:space="preserve"> (háromszáz)</w:t>
      </w:r>
      <w:r w:rsidRPr="00FF7870">
        <w:rPr>
          <w:rFonts w:ascii="Times New Roman" w:hAnsi="Times New Roman"/>
          <w:sz w:val="24"/>
        </w:rPr>
        <w:t xml:space="preserve"> </w:t>
      </w:r>
      <w:r w:rsidRPr="00FF7870">
        <w:rPr>
          <w:rFonts w:ascii="Times New Roman" w:hAnsi="Times New Roman"/>
          <w:sz w:val="24"/>
          <w:szCs w:val="24"/>
        </w:rPr>
        <w:t>település</w:t>
      </w:r>
      <w:r w:rsidR="009D226F" w:rsidRPr="00FF7870">
        <w:rPr>
          <w:rFonts w:ascii="Times New Roman" w:hAnsi="Times New Roman"/>
          <w:sz w:val="24"/>
          <w:szCs w:val="24"/>
        </w:rPr>
        <w:t xml:space="preserve">en kívánják megvalósítani a </w:t>
      </w:r>
      <w:r w:rsidRPr="00FF7870">
        <w:rPr>
          <w:rFonts w:ascii="Times New Roman" w:hAnsi="Times New Roman"/>
          <w:sz w:val="24"/>
          <w:szCs w:val="24"/>
        </w:rPr>
        <w:t>zenei programj</w:t>
      </w:r>
      <w:r w:rsidR="00A91E95" w:rsidRPr="00FF7870">
        <w:rPr>
          <w:rFonts w:ascii="Times New Roman" w:hAnsi="Times New Roman"/>
          <w:sz w:val="24"/>
          <w:szCs w:val="24"/>
        </w:rPr>
        <w:t>ai</w:t>
      </w:r>
      <w:r w:rsidRPr="00FF7870">
        <w:rPr>
          <w:rFonts w:ascii="Times New Roman" w:hAnsi="Times New Roman"/>
          <w:sz w:val="24"/>
          <w:szCs w:val="24"/>
        </w:rPr>
        <w:t>kat</w:t>
      </w:r>
      <w:r w:rsidR="00C26E3A" w:rsidRPr="00FF7870">
        <w:rPr>
          <w:rFonts w:ascii="Times New Roman" w:hAnsi="Times New Roman"/>
          <w:sz w:val="24"/>
          <w:szCs w:val="24"/>
        </w:rPr>
        <w:t xml:space="preserve"> és a településen</w:t>
      </w:r>
      <w:r w:rsidR="00FF5351" w:rsidRPr="00FF7870">
        <w:rPr>
          <w:rFonts w:ascii="Times New Roman" w:hAnsi="Times New Roman"/>
          <w:sz w:val="24"/>
          <w:szCs w:val="24"/>
        </w:rPr>
        <w:t xml:space="preserve"> a</w:t>
      </w:r>
      <w:r w:rsidR="000027CC" w:rsidRPr="00FF7870">
        <w:rPr>
          <w:rFonts w:ascii="Times New Roman" w:hAnsi="Times New Roman"/>
          <w:sz w:val="24"/>
          <w:szCs w:val="24"/>
        </w:rPr>
        <w:t xml:space="preserve"> Magyar Máltai Szeretetszolgálat </w:t>
      </w:r>
      <w:r w:rsidR="00C26E3A" w:rsidRPr="00FF7870">
        <w:rPr>
          <w:rFonts w:ascii="Times New Roman" w:hAnsi="Times New Roman"/>
          <w:sz w:val="24"/>
          <w:szCs w:val="24"/>
        </w:rPr>
        <w:t xml:space="preserve">által </w:t>
      </w:r>
      <w:r w:rsidR="00FE2E61">
        <w:rPr>
          <w:rFonts w:ascii="Times New Roman" w:hAnsi="Times New Roman"/>
          <w:sz w:val="24"/>
          <w:szCs w:val="24"/>
        </w:rPr>
        <w:t xml:space="preserve">a </w:t>
      </w:r>
      <w:bookmarkStart w:id="1" w:name="_GoBack"/>
      <w:bookmarkEnd w:id="1"/>
      <w:r w:rsidR="000027CC" w:rsidRPr="00FF7870">
        <w:rPr>
          <w:rFonts w:ascii="Times New Roman" w:hAnsi="Times New Roman"/>
          <w:sz w:val="24"/>
          <w:szCs w:val="24"/>
        </w:rPr>
        <w:t>Szimfónia Program</w:t>
      </w:r>
      <w:r w:rsidR="00FF5351" w:rsidRPr="00FF7870">
        <w:rPr>
          <w:rFonts w:ascii="Times New Roman" w:hAnsi="Times New Roman"/>
          <w:sz w:val="24"/>
          <w:szCs w:val="24"/>
        </w:rPr>
        <w:t xml:space="preserve"> megvalósul</w:t>
      </w:r>
      <w:r w:rsidR="00C26E3A" w:rsidRPr="00FF7870">
        <w:rPr>
          <w:rFonts w:ascii="Times New Roman" w:hAnsi="Times New Roman"/>
          <w:sz w:val="24"/>
          <w:szCs w:val="24"/>
        </w:rPr>
        <w:t xml:space="preserve"> a támogatási időszak alatt</w:t>
      </w:r>
      <w:r w:rsidR="00E8744F" w:rsidRPr="00FF7870">
        <w:rPr>
          <w:rFonts w:ascii="Times New Roman" w:hAnsi="Times New Roman"/>
          <w:sz w:val="24"/>
          <w:szCs w:val="24"/>
        </w:rPr>
        <w:t>;</w:t>
      </w:r>
    </w:p>
    <w:p w14:paraId="531B9694" w14:textId="752999B8" w:rsidR="00000243" w:rsidRDefault="00000243" w:rsidP="004E70AD">
      <w:pPr>
        <w:pStyle w:val="Listaszerbekezds"/>
        <w:numPr>
          <w:ilvl w:val="0"/>
          <w:numId w:val="11"/>
        </w:numPr>
        <w:spacing w:after="0" w:line="360" w:lineRule="auto"/>
        <w:jc w:val="both"/>
        <w:rPr>
          <w:rFonts w:ascii="Times New Roman" w:hAnsi="Times New Roman"/>
          <w:sz w:val="24"/>
          <w:szCs w:val="24"/>
        </w:rPr>
      </w:pPr>
      <w:r w:rsidRPr="004E70AD">
        <w:rPr>
          <w:rFonts w:ascii="Times New Roman" w:hAnsi="Times New Roman"/>
          <w:sz w:val="24"/>
          <w:szCs w:val="24"/>
        </w:rPr>
        <w:t xml:space="preserve">más központi költségvetési forrásból, azonos célra, azonos időtartamra nézve támogatásban </w:t>
      </w:r>
      <w:r w:rsidR="00E8744F" w:rsidRPr="004E70AD">
        <w:rPr>
          <w:rFonts w:ascii="Times New Roman" w:hAnsi="Times New Roman"/>
          <w:sz w:val="24"/>
          <w:szCs w:val="24"/>
        </w:rPr>
        <w:t>részesülnek</w:t>
      </w:r>
      <w:r w:rsidR="00F255F8">
        <w:rPr>
          <w:rFonts w:ascii="Times New Roman" w:hAnsi="Times New Roman"/>
          <w:sz w:val="24"/>
          <w:szCs w:val="24"/>
        </w:rPr>
        <w:t>;</w:t>
      </w:r>
    </w:p>
    <w:p w14:paraId="3DE3EDB4" w14:textId="57FB10AB" w:rsidR="00EE7A1E" w:rsidRDefault="00EE7A1E" w:rsidP="004E70AD">
      <w:pPr>
        <w:pStyle w:val="Listaszerbekezds"/>
        <w:numPr>
          <w:ilvl w:val="0"/>
          <w:numId w:val="11"/>
        </w:numPr>
        <w:spacing w:after="0" w:line="360" w:lineRule="auto"/>
        <w:jc w:val="both"/>
        <w:rPr>
          <w:rFonts w:ascii="Times New Roman" w:hAnsi="Times New Roman"/>
          <w:sz w:val="24"/>
          <w:szCs w:val="24"/>
        </w:rPr>
      </w:pPr>
      <w:r w:rsidRPr="00EE7A1E">
        <w:rPr>
          <w:rFonts w:ascii="Times New Roman" w:hAnsi="Times New Roman"/>
          <w:sz w:val="24"/>
          <w:szCs w:val="24"/>
        </w:rPr>
        <w:t xml:space="preserve">a ZENE-22 kódú pályázati </w:t>
      </w:r>
      <w:r w:rsidR="005D6DB9" w:rsidRPr="00EE7A1E">
        <w:rPr>
          <w:rFonts w:ascii="Times New Roman" w:hAnsi="Times New Roman"/>
          <w:sz w:val="24"/>
          <w:szCs w:val="24"/>
        </w:rPr>
        <w:t>elszámolás</w:t>
      </w:r>
      <w:r w:rsidR="005D6DB9">
        <w:rPr>
          <w:rFonts w:ascii="Times New Roman" w:hAnsi="Times New Roman"/>
          <w:sz w:val="24"/>
          <w:szCs w:val="24"/>
        </w:rPr>
        <w:t>ukat</w:t>
      </w:r>
      <w:r w:rsidR="005D6DB9" w:rsidRPr="00EE7A1E">
        <w:rPr>
          <w:rFonts w:ascii="Times New Roman" w:hAnsi="Times New Roman"/>
          <w:sz w:val="24"/>
          <w:szCs w:val="24"/>
        </w:rPr>
        <w:t xml:space="preserve"> </w:t>
      </w:r>
      <w:r w:rsidRPr="00EE7A1E">
        <w:rPr>
          <w:rFonts w:ascii="Times New Roman" w:hAnsi="Times New Roman"/>
          <w:sz w:val="24"/>
          <w:szCs w:val="24"/>
        </w:rPr>
        <w:t xml:space="preserve">nem </w:t>
      </w:r>
      <w:r w:rsidR="005D6DB9">
        <w:rPr>
          <w:rFonts w:ascii="Times New Roman" w:hAnsi="Times New Roman"/>
          <w:sz w:val="24"/>
          <w:szCs w:val="24"/>
        </w:rPr>
        <w:t>nyújtották be.</w:t>
      </w:r>
    </w:p>
    <w:p w14:paraId="2EAE02D4" w14:textId="77777777" w:rsidR="00F255F8" w:rsidRPr="004E70AD" w:rsidRDefault="00F255F8" w:rsidP="00285862">
      <w:pPr>
        <w:pStyle w:val="Listaszerbekezds"/>
        <w:spacing w:after="0" w:line="360" w:lineRule="auto"/>
        <w:jc w:val="both"/>
        <w:rPr>
          <w:rFonts w:ascii="Times New Roman" w:hAnsi="Times New Roman"/>
          <w:sz w:val="24"/>
          <w:szCs w:val="24"/>
        </w:rPr>
      </w:pPr>
    </w:p>
    <w:p w14:paraId="646C9783" w14:textId="77777777" w:rsidR="001C392F" w:rsidRPr="00C7664A" w:rsidRDefault="001C392F" w:rsidP="005D7CB6">
      <w:pPr>
        <w:pStyle w:val="Listaszerbekezds"/>
        <w:numPr>
          <w:ilvl w:val="0"/>
          <w:numId w:val="5"/>
        </w:numPr>
        <w:spacing w:after="0" w:line="360" w:lineRule="auto"/>
        <w:jc w:val="both"/>
        <w:rPr>
          <w:rFonts w:ascii="Times New Roman" w:hAnsi="Times New Roman"/>
          <w:b/>
          <w:sz w:val="24"/>
          <w:szCs w:val="24"/>
        </w:rPr>
      </w:pPr>
      <w:r w:rsidRPr="00C7664A">
        <w:rPr>
          <w:rFonts w:ascii="Times New Roman" w:hAnsi="Times New Roman"/>
          <w:b/>
          <w:sz w:val="24"/>
          <w:szCs w:val="24"/>
        </w:rPr>
        <w:t>A támogatás formája és mértéke:</w:t>
      </w:r>
    </w:p>
    <w:p w14:paraId="34FD5E13" w14:textId="77777777" w:rsidR="001C392F" w:rsidRPr="00C7664A" w:rsidRDefault="001C392F" w:rsidP="005D7CB6">
      <w:pPr>
        <w:pStyle w:val="Listaszerbekezds"/>
        <w:spacing w:after="0" w:line="360" w:lineRule="auto"/>
        <w:ind w:left="816"/>
        <w:jc w:val="both"/>
        <w:rPr>
          <w:rFonts w:ascii="Times New Roman" w:hAnsi="Times New Roman"/>
          <w:b/>
          <w:sz w:val="24"/>
          <w:szCs w:val="24"/>
        </w:rPr>
      </w:pPr>
    </w:p>
    <w:p w14:paraId="770EBE70" w14:textId="31041885" w:rsidR="001C392F" w:rsidRPr="00C7664A" w:rsidRDefault="001C392F" w:rsidP="005D7CB6">
      <w:pPr>
        <w:pStyle w:val="Listaszerbekezds"/>
        <w:numPr>
          <w:ilvl w:val="1"/>
          <w:numId w:val="5"/>
        </w:numPr>
        <w:spacing w:after="0" w:line="360" w:lineRule="auto"/>
        <w:jc w:val="both"/>
        <w:rPr>
          <w:rFonts w:ascii="Times New Roman" w:hAnsi="Times New Roman"/>
          <w:sz w:val="24"/>
          <w:szCs w:val="24"/>
        </w:rPr>
      </w:pPr>
      <w:r w:rsidRPr="00C7664A">
        <w:rPr>
          <w:rFonts w:ascii="Times New Roman" w:hAnsi="Times New Roman"/>
          <w:sz w:val="24"/>
          <w:szCs w:val="24"/>
        </w:rPr>
        <w:t xml:space="preserve">A Pályázat útján igényelhető támogatás 100% intenzitású, vissza nem térítendő költségvetési támogatás (a továbbiakban: </w:t>
      </w:r>
      <w:r w:rsidRPr="00C7664A">
        <w:rPr>
          <w:rFonts w:ascii="Times New Roman" w:hAnsi="Times New Roman"/>
          <w:b/>
          <w:sz w:val="24"/>
          <w:szCs w:val="24"/>
        </w:rPr>
        <w:t>Támogatás</w:t>
      </w:r>
      <w:r w:rsidRPr="00C7664A">
        <w:rPr>
          <w:rFonts w:ascii="Times New Roman" w:hAnsi="Times New Roman"/>
          <w:sz w:val="24"/>
          <w:szCs w:val="24"/>
        </w:rPr>
        <w:t xml:space="preserve">). A Támogatás igénybevétele utólagos elszámolás mellett, 100%-os mértékű támogatási előleg formájában történik. A Pályázathoz saját forrás biztosítása nem szükséges. </w:t>
      </w:r>
    </w:p>
    <w:p w14:paraId="0BACD018" w14:textId="29CB84BB" w:rsidR="00780E7A" w:rsidRPr="00C7664A" w:rsidRDefault="00780E7A">
      <w:pPr>
        <w:spacing w:after="160" w:line="259" w:lineRule="auto"/>
        <w:rPr>
          <w:rFonts w:ascii="Times New Roman" w:hAnsi="Times New Roman"/>
          <w:sz w:val="24"/>
          <w:szCs w:val="24"/>
        </w:rPr>
      </w:pPr>
    </w:p>
    <w:p w14:paraId="7FB7D081" w14:textId="69A0014D" w:rsidR="001C392F" w:rsidRPr="00C7664A" w:rsidRDefault="001C392F" w:rsidP="005D7CB6">
      <w:pPr>
        <w:pStyle w:val="Listaszerbekezds"/>
        <w:numPr>
          <w:ilvl w:val="1"/>
          <w:numId w:val="5"/>
        </w:numPr>
        <w:spacing w:after="0" w:line="360" w:lineRule="auto"/>
        <w:jc w:val="both"/>
        <w:rPr>
          <w:rFonts w:ascii="Times New Roman" w:hAnsi="Times New Roman"/>
          <w:sz w:val="24"/>
          <w:szCs w:val="24"/>
        </w:rPr>
      </w:pPr>
      <w:r w:rsidRPr="00C7664A">
        <w:rPr>
          <w:rFonts w:ascii="Times New Roman" w:hAnsi="Times New Roman"/>
          <w:sz w:val="24"/>
          <w:szCs w:val="24"/>
        </w:rPr>
        <w:t xml:space="preserve">Az elnyerhető Támogatás összegének felső határa </w:t>
      </w:r>
      <w:r w:rsidR="002D3E60">
        <w:rPr>
          <w:rFonts w:ascii="Times New Roman" w:hAnsi="Times New Roman"/>
          <w:sz w:val="24"/>
          <w:szCs w:val="24"/>
        </w:rPr>
        <w:t>P</w:t>
      </w:r>
      <w:r w:rsidR="00766D3A" w:rsidRPr="00C7664A">
        <w:rPr>
          <w:rFonts w:ascii="Times New Roman" w:hAnsi="Times New Roman"/>
          <w:sz w:val="24"/>
          <w:szCs w:val="24"/>
        </w:rPr>
        <w:t xml:space="preserve">ályázatonként </w:t>
      </w:r>
      <w:r w:rsidR="00837A76">
        <w:rPr>
          <w:rFonts w:ascii="Times New Roman" w:hAnsi="Times New Roman"/>
          <w:b/>
          <w:sz w:val="24"/>
          <w:szCs w:val="24"/>
        </w:rPr>
        <w:t>2</w:t>
      </w:r>
      <w:r w:rsidR="00837A76" w:rsidRPr="00C7664A">
        <w:rPr>
          <w:rFonts w:ascii="Times New Roman" w:hAnsi="Times New Roman"/>
          <w:b/>
          <w:sz w:val="24"/>
          <w:szCs w:val="24"/>
        </w:rPr>
        <w:t> </w:t>
      </w:r>
      <w:r w:rsidR="002073EF" w:rsidRPr="00C7664A">
        <w:rPr>
          <w:rFonts w:ascii="Times New Roman" w:hAnsi="Times New Roman"/>
          <w:b/>
          <w:sz w:val="24"/>
          <w:szCs w:val="24"/>
        </w:rPr>
        <w:t>0</w:t>
      </w:r>
      <w:r w:rsidR="000317E9" w:rsidRPr="00C7664A">
        <w:rPr>
          <w:rFonts w:ascii="Times New Roman" w:hAnsi="Times New Roman"/>
          <w:b/>
          <w:sz w:val="24"/>
          <w:szCs w:val="24"/>
        </w:rPr>
        <w:t>00</w:t>
      </w:r>
      <w:r w:rsidR="007B4357" w:rsidRPr="00C7664A">
        <w:rPr>
          <w:rFonts w:ascii="Times New Roman" w:hAnsi="Times New Roman"/>
          <w:b/>
          <w:sz w:val="24"/>
          <w:szCs w:val="24"/>
        </w:rPr>
        <w:t> </w:t>
      </w:r>
      <w:r w:rsidR="000317E9" w:rsidRPr="00C7664A">
        <w:rPr>
          <w:rFonts w:ascii="Times New Roman" w:hAnsi="Times New Roman"/>
          <w:b/>
          <w:sz w:val="24"/>
          <w:szCs w:val="24"/>
        </w:rPr>
        <w:t>000</w:t>
      </w:r>
      <w:r w:rsidR="007B4357" w:rsidRPr="00C7664A">
        <w:rPr>
          <w:rFonts w:ascii="Times New Roman" w:hAnsi="Times New Roman"/>
          <w:b/>
          <w:sz w:val="24"/>
          <w:szCs w:val="24"/>
        </w:rPr>
        <w:t> </w:t>
      </w:r>
      <w:r w:rsidRPr="00C7664A">
        <w:rPr>
          <w:rFonts w:ascii="Times New Roman" w:hAnsi="Times New Roman"/>
          <w:b/>
          <w:sz w:val="24"/>
          <w:szCs w:val="24"/>
        </w:rPr>
        <w:t xml:space="preserve">Ft, azaz </w:t>
      </w:r>
      <w:r w:rsidR="00837A76">
        <w:rPr>
          <w:rFonts w:ascii="Times New Roman" w:hAnsi="Times New Roman"/>
          <w:b/>
          <w:sz w:val="24"/>
          <w:szCs w:val="24"/>
        </w:rPr>
        <w:t>két</w:t>
      </w:r>
      <w:r w:rsidR="00837A76" w:rsidRPr="00C7664A">
        <w:rPr>
          <w:rFonts w:ascii="Times New Roman" w:hAnsi="Times New Roman"/>
          <w:b/>
          <w:sz w:val="24"/>
          <w:szCs w:val="24"/>
        </w:rPr>
        <w:t xml:space="preserve">millió </w:t>
      </w:r>
      <w:r w:rsidRPr="00C7664A">
        <w:rPr>
          <w:rFonts w:ascii="Times New Roman" w:hAnsi="Times New Roman"/>
          <w:b/>
          <w:sz w:val="24"/>
          <w:szCs w:val="24"/>
        </w:rPr>
        <w:t>forint</w:t>
      </w:r>
      <w:r w:rsidRPr="00C7664A">
        <w:rPr>
          <w:rFonts w:ascii="Times New Roman" w:hAnsi="Times New Roman"/>
          <w:sz w:val="24"/>
          <w:szCs w:val="24"/>
        </w:rPr>
        <w:t xml:space="preserve">. </w:t>
      </w:r>
    </w:p>
    <w:p w14:paraId="49C6D003" w14:textId="77777777" w:rsidR="001C392F" w:rsidRDefault="001C392F" w:rsidP="005D7CB6">
      <w:pPr>
        <w:pStyle w:val="Listaszerbekezds"/>
        <w:spacing w:after="0" w:line="360" w:lineRule="auto"/>
        <w:ind w:left="1004"/>
        <w:jc w:val="both"/>
        <w:rPr>
          <w:rFonts w:ascii="Times New Roman" w:hAnsi="Times New Roman"/>
          <w:sz w:val="24"/>
          <w:szCs w:val="24"/>
        </w:rPr>
      </w:pPr>
    </w:p>
    <w:p w14:paraId="05BA6E38" w14:textId="77777777" w:rsidR="00A63079" w:rsidRDefault="00A63079" w:rsidP="005D7CB6">
      <w:pPr>
        <w:pStyle w:val="Listaszerbekezds"/>
        <w:spacing w:after="0" w:line="360" w:lineRule="auto"/>
        <w:ind w:left="1004"/>
        <w:jc w:val="both"/>
        <w:rPr>
          <w:rFonts w:ascii="Times New Roman" w:hAnsi="Times New Roman"/>
          <w:sz w:val="24"/>
          <w:szCs w:val="24"/>
        </w:rPr>
      </w:pPr>
    </w:p>
    <w:p w14:paraId="5C2307D3" w14:textId="77777777" w:rsidR="00A63079" w:rsidRDefault="00A63079" w:rsidP="005D7CB6">
      <w:pPr>
        <w:pStyle w:val="Listaszerbekezds"/>
        <w:spacing w:after="0" w:line="360" w:lineRule="auto"/>
        <w:ind w:left="1004"/>
        <w:jc w:val="both"/>
        <w:rPr>
          <w:rFonts w:ascii="Times New Roman" w:hAnsi="Times New Roman"/>
          <w:sz w:val="24"/>
          <w:szCs w:val="24"/>
        </w:rPr>
      </w:pPr>
    </w:p>
    <w:p w14:paraId="46F00D4F" w14:textId="77777777" w:rsidR="00A63079" w:rsidRPr="00C7664A" w:rsidRDefault="00A63079" w:rsidP="005D7CB6">
      <w:pPr>
        <w:pStyle w:val="Listaszerbekezds"/>
        <w:spacing w:after="0" w:line="360" w:lineRule="auto"/>
        <w:ind w:left="1004"/>
        <w:jc w:val="both"/>
        <w:rPr>
          <w:rFonts w:ascii="Times New Roman" w:hAnsi="Times New Roman"/>
          <w:sz w:val="24"/>
          <w:szCs w:val="24"/>
        </w:rPr>
      </w:pPr>
    </w:p>
    <w:p w14:paraId="6B26D356" w14:textId="77777777" w:rsidR="001C392F" w:rsidRPr="00C7664A" w:rsidRDefault="001C392F" w:rsidP="005D7CB6">
      <w:pPr>
        <w:pStyle w:val="Listaszerbekezds"/>
        <w:numPr>
          <w:ilvl w:val="0"/>
          <w:numId w:val="5"/>
        </w:numPr>
        <w:spacing w:after="0" w:line="360" w:lineRule="auto"/>
        <w:jc w:val="both"/>
        <w:rPr>
          <w:rFonts w:ascii="Times New Roman" w:hAnsi="Times New Roman"/>
          <w:b/>
          <w:sz w:val="24"/>
          <w:szCs w:val="24"/>
        </w:rPr>
      </w:pPr>
      <w:r w:rsidRPr="00C7664A">
        <w:rPr>
          <w:rFonts w:ascii="Times New Roman" w:hAnsi="Times New Roman"/>
          <w:b/>
          <w:bCs/>
          <w:sz w:val="24"/>
          <w:szCs w:val="24"/>
        </w:rPr>
        <w:lastRenderedPageBreak/>
        <w:t xml:space="preserve"> Megvalósítással kapcsolatos szakmai elvárások: </w:t>
      </w:r>
    </w:p>
    <w:p w14:paraId="00D0C7E4" w14:textId="3A5EE47A" w:rsidR="001C392F" w:rsidRPr="00C7664A" w:rsidRDefault="006D7A5D" w:rsidP="005D7CB6">
      <w:pPr>
        <w:pStyle w:val="Listaszerbekezds"/>
        <w:numPr>
          <w:ilvl w:val="0"/>
          <w:numId w:val="2"/>
        </w:numPr>
        <w:spacing w:after="0" w:line="360" w:lineRule="auto"/>
        <w:ind w:left="993"/>
        <w:jc w:val="both"/>
        <w:rPr>
          <w:rFonts w:ascii="Times New Roman" w:hAnsi="Times New Roman"/>
          <w:sz w:val="24"/>
          <w:szCs w:val="24"/>
        </w:rPr>
      </w:pPr>
      <w:r w:rsidRPr="00C7664A">
        <w:rPr>
          <w:rFonts w:ascii="Times New Roman" w:hAnsi="Times New Roman"/>
          <w:sz w:val="24"/>
          <w:szCs w:val="24"/>
        </w:rPr>
        <w:t xml:space="preserve">a Kedvezményezett </w:t>
      </w:r>
      <w:r w:rsidR="002D3E60">
        <w:rPr>
          <w:rFonts w:ascii="Times New Roman" w:hAnsi="Times New Roman"/>
          <w:sz w:val="24"/>
          <w:szCs w:val="24"/>
        </w:rPr>
        <w:t>P</w:t>
      </w:r>
      <w:r w:rsidR="001C392F" w:rsidRPr="00C7664A">
        <w:rPr>
          <w:rFonts w:ascii="Times New Roman" w:hAnsi="Times New Roman"/>
          <w:sz w:val="24"/>
          <w:szCs w:val="24"/>
        </w:rPr>
        <w:t xml:space="preserve">ályázatonként minimum </w:t>
      </w:r>
      <w:r w:rsidR="00C55095">
        <w:rPr>
          <w:rFonts w:ascii="Times New Roman" w:hAnsi="Times New Roman"/>
          <w:sz w:val="24"/>
          <w:szCs w:val="24"/>
        </w:rPr>
        <w:t>10</w:t>
      </w:r>
      <w:r w:rsidR="00C55095" w:rsidRPr="00C7664A">
        <w:rPr>
          <w:rFonts w:ascii="Times New Roman" w:hAnsi="Times New Roman"/>
          <w:sz w:val="24"/>
          <w:szCs w:val="24"/>
        </w:rPr>
        <w:t xml:space="preserve"> </w:t>
      </w:r>
      <w:r w:rsidR="001C392F" w:rsidRPr="00C7664A">
        <w:rPr>
          <w:rFonts w:ascii="Times New Roman" w:hAnsi="Times New Roman"/>
          <w:sz w:val="24"/>
          <w:szCs w:val="24"/>
        </w:rPr>
        <w:t>(</w:t>
      </w:r>
      <w:r w:rsidR="00C55095">
        <w:rPr>
          <w:rFonts w:ascii="Times New Roman" w:hAnsi="Times New Roman"/>
          <w:sz w:val="24"/>
          <w:szCs w:val="24"/>
        </w:rPr>
        <w:t>tíz</w:t>
      </w:r>
      <w:r w:rsidR="001C392F" w:rsidRPr="00C7664A">
        <w:rPr>
          <w:rFonts w:ascii="Times New Roman" w:hAnsi="Times New Roman"/>
          <w:sz w:val="24"/>
          <w:szCs w:val="24"/>
        </w:rPr>
        <w:t>)</w:t>
      </w:r>
      <w:r w:rsidR="004E70AD">
        <w:rPr>
          <w:rFonts w:ascii="Times New Roman" w:hAnsi="Times New Roman"/>
          <w:sz w:val="24"/>
          <w:szCs w:val="24"/>
        </w:rPr>
        <w:t xml:space="preserve"> fő</w:t>
      </w:r>
      <w:r w:rsidR="00B6046A">
        <w:rPr>
          <w:rFonts w:ascii="Times New Roman" w:hAnsi="Times New Roman"/>
          <w:sz w:val="24"/>
          <w:szCs w:val="24"/>
        </w:rPr>
        <w:t>, maximum 25 (huszonöt) fő</w:t>
      </w:r>
      <w:r w:rsidR="001C392F" w:rsidRPr="00C7664A">
        <w:rPr>
          <w:rFonts w:ascii="Times New Roman" w:hAnsi="Times New Roman"/>
          <w:sz w:val="24"/>
          <w:szCs w:val="24"/>
        </w:rPr>
        <w:t xml:space="preserve">, 6-16 (hat és tizenhat) év közötti </w:t>
      </w:r>
      <w:r w:rsidR="00503A9C" w:rsidRPr="00C7664A">
        <w:rPr>
          <w:rFonts w:ascii="Times New Roman" w:hAnsi="Times New Roman"/>
          <w:sz w:val="24"/>
          <w:szCs w:val="24"/>
        </w:rPr>
        <w:t>hátrányos helyzetű</w:t>
      </w:r>
      <w:r w:rsidRPr="00C7664A">
        <w:rPr>
          <w:rFonts w:ascii="Times New Roman" w:hAnsi="Times New Roman"/>
          <w:sz w:val="24"/>
          <w:szCs w:val="24"/>
        </w:rPr>
        <w:t xml:space="preserve"> vagy</w:t>
      </w:r>
      <w:r w:rsidR="00172ADF" w:rsidRPr="00C7664A">
        <w:rPr>
          <w:rFonts w:ascii="Times New Roman" w:hAnsi="Times New Roman"/>
          <w:sz w:val="24"/>
          <w:szCs w:val="24"/>
        </w:rPr>
        <w:t xml:space="preserve"> </w:t>
      </w:r>
      <w:r w:rsidR="00503A9C" w:rsidRPr="00C7664A">
        <w:rPr>
          <w:rFonts w:ascii="Times New Roman" w:hAnsi="Times New Roman"/>
          <w:sz w:val="24"/>
          <w:szCs w:val="24"/>
        </w:rPr>
        <w:t xml:space="preserve">halmozottan hátrányos helyzetű </w:t>
      </w:r>
      <w:r w:rsidR="001C392F" w:rsidRPr="00C7664A">
        <w:rPr>
          <w:rFonts w:ascii="Times New Roman" w:hAnsi="Times New Roman"/>
          <w:sz w:val="24"/>
          <w:szCs w:val="24"/>
        </w:rPr>
        <w:t xml:space="preserve">gyermek, fiatal </w:t>
      </w:r>
      <w:r w:rsidR="00D107A2" w:rsidRPr="00C7664A">
        <w:rPr>
          <w:rFonts w:ascii="Times New Roman" w:hAnsi="Times New Roman"/>
          <w:sz w:val="24"/>
          <w:szCs w:val="24"/>
        </w:rPr>
        <w:t xml:space="preserve">részére </w:t>
      </w:r>
      <w:r w:rsidR="00120A45" w:rsidRPr="00C7664A">
        <w:rPr>
          <w:rFonts w:ascii="Times New Roman" w:hAnsi="Times New Roman"/>
          <w:sz w:val="24"/>
          <w:szCs w:val="24"/>
        </w:rPr>
        <w:t xml:space="preserve">zenei </w:t>
      </w:r>
      <w:r w:rsidR="00D107A2" w:rsidRPr="00C7664A">
        <w:rPr>
          <w:rFonts w:ascii="Times New Roman" w:hAnsi="Times New Roman"/>
          <w:sz w:val="24"/>
          <w:szCs w:val="24"/>
        </w:rPr>
        <w:t>foglalkozás</w:t>
      </w:r>
      <w:r w:rsidR="007413DA" w:rsidRPr="00C7664A">
        <w:rPr>
          <w:rFonts w:ascii="Times New Roman" w:hAnsi="Times New Roman"/>
          <w:sz w:val="24"/>
          <w:szCs w:val="24"/>
        </w:rPr>
        <w:t>t</w:t>
      </w:r>
      <w:r w:rsidR="00D107A2" w:rsidRPr="00C7664A">
        <w:rPr>
          <w:rFonts w:ascii="Times New Roman" w:hAnsi="Times New Roman"/>
          <w:sz w:val="24"/>
          <w:szCs w:val="24"/>
        </w:rPr>
        <w:t xml:space="preserve"> tart;</w:t>
      </w:r>
      <w:r w:rsidR="00F23BEF" w:rsidRPr="00C7664A" w:rsidDel="00F23BEF">
        <w:rPr>
          <w:rFonts w:ascii="Times New Roman" w:hAnsi="Times New Roman"/>
          <w:sz w:val="24"/>
          <w:szCs w:val="24"/>
        </w:rPr>
        <w:t xml:space="preserve"> </w:t>
      </w:r>
    </w:p>
    <w:p w14:paraId="64912209" w14:textId="4DFEA02E" w:rsidR="00503A9C" w:rsidRPr="00C7664A" w:rsidRDefault="00503A9C" w:rsidP="005D7CB6">
      <w:pPr>
        <w:pStyle w:val="Listaszerbekezds"/>
        <w:numPr>
          <w:ilvl w:val="0"/>
          <w:numId w:val="2"/>
        </w:numPr>
        <w:spacing w:after="0" w:line="360" w:lineRule="auto"/>
        <w:ind w:left="993"/>
        <w:jc w:val="both"/>
        <w:rPr>
          <w:rFonts w:ascii="Times New Roman" w:hAnsi="Times New Roman"/>
          <w:sz w:val="24"/>
          <w:szCs w:val="24"/>
        </w:rPr>
      </w:pPr>
      <w:r w:rsidRPr="00C7664A">
        <w:rPr>
          <w:rFonts w:ascii="Times New Roman" w:hAnsi="Times New Roman"/>
          <w:sz w:val="24"/>
          <w:szCs w:val="24"/>
        </w:rPr>
        <w:t xml:space="preserve">a </w:t>
      </w:r>
      <w:r w:rsidR="003C3EA6" w:rsidRPr="00C7664A">
        <w:rPr>
          <w:rFonts w:ascii="Times New Roman" w:hAnsi="Times New Roman"/>
          <w:sz w:val="24"/>
          <w:szCs w:val="24"/>
        </w:rPr>
        <w:t xml:space="preserve">programba </w:t>
      </w:r>
      <w:r w:rsidRPr="00C7664A">
        <w:rPr>
          <w:rFonts w:ascii="Times New Roman" w:hAnsi="Times New Roman"/>
          <w:sz w:val="24"/>
          <w:szCs w:val="24"/>
        </w:rPr>
        <w:t xml:space="preserve">bevont </w:t>
      </w:r>
      <w:r w:rsidR="003C3EA6" w:rsidRPr="00C7664A">
        <w:rPr>
          <w:rFonts w:ascii="Times New Roman" w:hAnsi="Times New Roman"/>
          <w:sz w:val="24"/>
          <w:szCs w:val="24"/>
        </w:rPr>
        <w:t xml:space="preserve">gyermekek, fiatalok hátrányos helyzetének, </w:t>
      </w:r>
      <w:r w:rsidR="000345A1" w:rsidRPr="00C7664A">
        <w:rPr>
          <w:rFonts w:ascii="Times New Roman" w:hAnsi="Times New Roman"/>
          <w:sz w:val="24"/>
          <w:szCs w:val="24"/>
        </w:rPr>
        <w:t xml:space="preserve">illetve </w:t>
      </w:r>
      <w:r w:rsidR="003C3EA6" w:rsidRPr="00C7664A">
        <w:rPr>
          <w:rFonts w:ascii="Times New Roman" w:hAnsi="Times New Roman"/>
          <w:sz w:val="24"/>
          <w:szCs w:val="24"/>
        </w:rPr>
        <w:t xml:space="preserve">halmozottan hátrányos helyzetének fennállását </w:t>
      </w:r>
      <w:r w:rsidRPr="00C7664A">
        <w:rPr>
          <w:rFonts w:ascii="Times New Roman" w:hAnsi="Times New Roman"/>
          <w:sz w:val="24"/>
          <w:szCs w:val="24"/>
        </w:rPr>
        <w:t xml:space="preserve">alátámasztó </w:t>
      </w:r>
      <w:r w:rsidR="006D7A5D" w:rsidRPr="00C7664A">
        <w:rPr>
          <w:rFonts w:ascii="Times New Roman" w:hAnsi="Times New Roman"/>
          <w:sz w:val="24"/>
          <w:szCs w:val="24"/>
        </w:rPr>
        <w:t>határozatok</w:t>
      </w:r>
      <w:r w:rsidR="003C3EA6" w:rsidRPr="00C7664A">
        <w:rPr>
          <w:rFonts w:ascii="Times New Roman" w:hAnsi="Times New Roman"/>
          <w:sz w:val="24"/>
          <w:szCs w:val="24"/>
        </w:rPr>
        <w:t>at</w:t>
      </w:r>
      <w:r w:rsidR="007926AB" w:rsidRPr="00C7664A">
        <w:rPr>
          <w:rFonts w:ascii="Times New Roman" w:hAnsi="Times New Roman"/>
          <w:sz w:val="24"/>
          <w:szCs w:val="24"/>
        </w:rPr>
        <w:t>, valamint azok hatályosságát</w:t>
      </w:r>
      <w:r w:rsidR="003C3EA6" w:rsidRPr="00C7664A">
        <w:rPr>
          <w:rFonts w:ascii="Times New Roman" w:hAnsi="Times New Roman"/>
          <w:sz w:val="24"/>
          <w:szCs w:val="24"/>
        </w:rPr>
        <w:t xml:space="preserve"> </w:t>
      </w:r>
      <w:r w:rsidRPr="00C7664A">
        <w:rPr>
          <w:rFonts w:ascii="Times New Roman" w:hAnsi="Times New Roman"/>
          <w:sz w:val="24"/>
          <w:szCs w:val="24"/>
        </w:rPr>
        <w:t>a Kedvezményezett ellenőrzi, azok</w:t>
      </w:r>
      <w:r w:rsidR="007926AB" w:rsidRPr="00C7664A">
        <w:rPr>
          <w:rFonts w:ascii="Times New Roman" w:hAnsi="Times New Roman"/>
          <w:sz w:val="24"/>
          <w:szCs w:val="24"/>
        </w:rPr>
        <w:t xml:space="preserve"> másola</w:t>
      </w:r>
      <w:r w:rsidR="004663C0" w:rsidRPr="00C7664A">
        <w:rPr>
          <w:rFonts w:ascii="Times New Roman" w:hAnsi="Times New Roman"/>
          <w:sz w:val="24"/>
          <w:szCs w:val="24"/>
        </w:rPr>
        <w:t>tait</w:t>
      </w:r>
      <w:r w:rsidRPr="00C7664A">
        <w:rPr>
          <w:rFonts w:ascii="Times New Roman" w:hAnsi="Times New Roman"/>
          <w:sz w:val="24"/>
          <w:szCs w:val="24"/>
        </w:rPr>
        <w:t xml:space="preserve"> a </w:t>
      </w:r>
      <w:r w:rsidR="002D3E60">
        <w:rPr>
          <w:rFonts w:ascii="Times New Roman" w:hAnsi="Times New Roman"/>
          <w:sz w:val="24"/>
          <w:szCs w:val="24"/>
        </w:rPr>
        <w:t>P</w:t>
      </w:r>
      <w:r w:rsidR="007B4357" w:rsidRPr="00C7664A">
        <w:rPr>
          <w:rFonts w:ascii="Times New Roman" w:hAnsi="Times New Roman"/>
          <w:sz w:val="24"/>
          <w:szCs w:val="24"/>
        </w:rPr>
        <w:t>ályázat</w:t>
      </w:r>
      <w:r w:rsidRPr="00C7664A">
        <w:rPr>
          <w:rFonts w:ascii="Times New Roman" w:hAnsi="Times New Roman"/>
          <w:sz w:val="24"/>
          <w:szCs w:val="24"/>
        </w:rPr>
        <w:t xml:space="preserve"> teljes időtartama alatt megőrzi</w:t>
      </w:r>
      <w:r w:rsidR="007B4357" w:rsidRPr="00C7664A">
        <w:rPr>
          <w:rFonts w:ascii="Times New Roman" w:hAnsi="Times New Roman"/>
          <w:sz w:val="24"/>
          <w:szCs w:val="24"/>
        </w:rPr>
        <w:t xml:space="preserve"> a GDPR előírásainak megtartásával</w:t>
      </w:r>
      <w:r w:rsidRPr="00C7664A">
        <w:rPr>
          <w:rFonts w:ascii="Times New Roman" w:hAnsi="Times New Roman"/>
          <w:sz w:val="24"/>
          <w:szCs w:val="24"/>
        </w:rPr>
        <w:t xml:space="preserve">, valamint a szakmai és pénzügyi beszámoló részeként </w:t>
      </w:r>
      <w:r w:rsidR="008F699A" w:rsidRPr="00C7664A">
        <w:rPr>
          <w:rFonts w:ascii="Times New Roman" w:hAnsi="Times New Roman"/>
          <w:sz w:val="24"/>
          <w:szCs w:val="24"/>
        </w:rPr>
        <w:t xml:space="preserve">a </w:t>
      </w:r>
      <w:r w:rsidR="000C4BAF">
        <w:rPr>
          <w:rFonts w:ascii="Times New Roman" w:hAnsi="Times New Roman"/>
          <w:sz w:val="24"/>
          <w:szCs w:val="24"/>
        </w:rPr>
        <w:t>TEF</w:t>
      </w:r>
      <w:r w:rsidR="002B0D42">
        <w:rPr>
          <w:rFonts w:ascii="Times New Roman" w:hAnsi="Times New Roman"/>
          <w:sz w:val="24"/>
          <w:szCs w:val="24"/>
        </w:rPr>
        <w:t xml:space="preserve"> </w:t>
      </w:r>
      <w:r w:rsidRPr="00C7664A">
        <w:rPr>
          <w:rFonts w:ascii="Times New Roman" w:hAnsi="Times New Roman"/>
          <w:sz w:val="24"/>
          <w:szCs w:val="24"/>
        </w:rPr>
        <w:t>részére benyújtja;</w:t>
      </w:r>
    </w:p>
    <w:p w14:paraId="2ED3938E" w14:textId="3C53DC27" w:rsidR="003509DC" w:rsidRDefault="001C392F" w:rsidP="005D7CB6">
      <w:pPr>
        <w:pStyle w:val="Listaszerbekezds"/>
        <w:numPr>
          <w:ilvl w:val="0"/>
          <w:numId w:val="2"/>
        </w:numPr>
        <w:spacing w:after="0" w:line="360" w:lineRule="auto"/>
        <w:ind w:left="993"/>
        <w:jc w:val="both"/>
        <w:rPr>
          <w:rFonts w:ascii="Times New Roman" w:hAnsi="Times New Roman"/>
          <w:sz w:val="24"/>
          <w:szCs w:val="24"/>
        </w:rPr>
      </w:pPr>
      <w:r w:rsidRPr="00C7664A">
        <w:rPr>
          <w:rFonts w:ascii="Times New Roman" w:hAnsi="Times New Roman"/>
          <w:sz w:val="24"/>
          <w:szCs w:val="24"/>
        </w:rPr>
        <w:t>a Kedvezményezett vállalja, hogy a sikeres megvalósítás érdekében bevonja a programba a kiválasztott gyer</w:t>
      </w:r>
      <w:r w:rsidR="007E4AC8" w:rsidRPr="00C7664A">
        <w:rPr>
          <w:rFonts w:ascii="Times New Roman" w:hAnsi="Times New Roman"/>
          <w:sz w:val="24"/>
          <w:szCs w:val="24"/>
        </w:rPr>
        <w:t>m</w:t>
      </w:r>
      <w:r w:rsidRPr="00C7664A">
        <w:rPr>
          <w:rFonts w:ascii="Times New Roman" w:hAnsi="Times New Roman"/>
          <w:sz w:val="24"/>
          <w:szCs w:val="24"/>
        </w:rPr>
        <w:t xml:space="preserve">ekek szüleit és családjait, részükre a </w:t>
      </w:r>
      <w:r w:rsidR="002D3E60">
        <w:rPr>
          <w:rFonts w:ascii="Times New Roman" w:hAnsi="Times New Roman"/>
          <w:sz w:val="24"/>
          <w:szCs w:val="24"/>
        </w:rPr>
        <w:t>P</w:t>
      </w:r>
      <w:r w:rsidRPr="00C7664A">
        <w:rPr>
          <w:rFonts w:ascii="Times New Roman" w:hAnsi="Times New Roman"/>
          <w:sz w:val="24"/>
          <w:szCs w:val="24"/>
        </w:rPr>
        <w:t>ályázatról tájékoztatást nyújt;</w:t>
      </w:r>
    </w:p>
    <w:p w14:paraId="7263390C" w14:textId="78319D08" w:rsidR="00E30427" w:rsidRPr="00C7664A" w:rsidRDefault="00B6046A" w:rsidP="005D7CB6">
      <w:pPr>
        <w:pStyle w:val="Listaszerbekezds"/>
        <w:numPr>
          <w:ilvl w:val="0"/>
          <w:numId w:val="2"/>
        </w:numPr>
        <w:spacing w:after="0" w:line="360" w:lineRule="auto"/>
        <w:ind w:left="993"/>
        <w:jc w:val="both"/>
        <w:rPr>
          <w:rFonts w:ascii="Times New Roman" w:hAnsi="Times New Roman"/>
          <w:sz w:val="24"/>
          <w:szCs w:val="24"/>
        </w:rPr>
      </w:pPr>
      <w:r>
        <w:rPr>
          <w:rFonts w:ascii="Times New Roman" w:hAnsi="Times New Roman"/>
          <w:sz w:val="24"/>
          <w:szCs w:val="24"/>
        </w:rPr>
        <w:t>l</w:t>
      </w:r>
      <w:r w:rsidR="00E30427">
        <w:rPr>
          <w:rFonts w:ascii="Times New Roman" w:hAnsi="Times New Roman"/>
          <w:sz w:val="24"/>
          <w:szCs w:val="24"/>
        </w:rPr>
        <w:t xml:space="preserve">emorzsolódás esetén a Kedvezményezett vállalja, hogy a </w:t>
      </w:r>
      <w:r w:rsidR="002D3E60">
        <w:rPr>
          <w:rFonts w:ascii="Times New Roman" w:hAnsi="Times New Roman"/>
          <w:sz w:val="24"/>
          <w:szCs w:val="24"/>
        </w:rPr>
        <w:t>P</w:t>
      </w:r>
      <w:r w:rsidR="00E30427">
        <w:rPr>
          <w:rFonts w:ascii="Times New Roman" w:hAnsi="Times New Roman"/>
          <w:sz w:val="24"/>
          <w:szCs w:val="24"/>
        </w:rPr>
        <w:t>ályázatában meghatározott létszám utánpótlásáról gondoskodik.</w:t>
      </w:r>
    </w:p>
    <w:p w14:paraId="2A5F62AC" w14:textId="0DBDAC48" w:rsidR="001C392F" w:rsidRPr="00C7664A" w:rsidRDefault="001C392F" w:rsidP="005D7CB6">
      <w:pPr>
        <w:pStyle w:val="Listaszerbekezds"/>
        <w:numPr>
          <w:ilvl w:val="0"/>
          <w:numId w:val="2"/>
        </w:numPr>
        <w:spacing w:after="0" w:line="360" w:lineRule="auto"/>
        <w:ind w:left="993"/>
        <w:jc w:val="both"/>
        <w:rPr>
          <w:rFonts w:ascii="Times New Roman" w:hAnsi="Times New Roman"/>
          <w:sz w:val="24"/>
          <w:szCs w:val="24"/>
        </w:rPr>
      </w:pPr>
      <w:r w:rsidRPr="00C7664A">
        <w:rPr>
          <w:rFonts w:ascii="Times New Roman" w:hAnsi="Times New Roman"/>
          <w:sz w:val="24"/>
          <w:szCs w:val="24"/>
        </w:rPr>
        <w:t xml:space="preserve">a Kedvezményezett biztosítja a zenei oktatást végző </w:t>
      </w:r>
      <w:r w:rsidR="007B4357" w:rsidRPr="00C7664A">
        <w:rPr>
          <w:rFonts w:ascii="Times New Roman" w:hAnsi="Times New Roman"/>
          <w:sz w:val="24"/>
          <w:szCs w:val="24"/>
        </w:rPr>
        <w:t>munkatárs</w:t>
      </w:r>
      <w:r w:rsidRPr="00C7664A">
        <w:rPr>
          <w:rFonts w:ascii="Times New Roman" w:hAnsi="Times New Roman"/>
          <w:sz w:val="24"/>
          <w:szCs w:val="24"/>
        </w:rPr>
        <w:t xml:space="preserve"> rendelkezésre állását és jelenlétét. Helyszínenként 2 (kettő) munkatárs szükséges, zenét oktató </w:t>
      </w:r>
      <w:r w:rsidR="007B4357" w:rsidRPr="00C7664A">
        <w:rPr>
          <w:rFonts w:ascii="Times New Roman" w:hAnsi="Times New Roman"/>
          <w:sz w:val="24"/>
          <w:szCs w:val="24"/>
        </w:rPr>
        <w:t>munkatárs</w:t>
      </w:r>
      <w:r w:rsidRPr="00C7664A">
        <w:rPr>
          <w:rFonts w:ascii="Times New Roman" w:hAnsi="Times New Roman"/>
          <w:sz w:val="24"/>
          <w:szCs w:val="24"/>
        </w:rPr>
        <w:t xml:space="preserve"> (zenetanár, óraadó zenetanár, zenélni tudó helyi segítő, önkéntes) és szociális segítő, aki a gyer</w:t>
      </w:r>
      <w:r w:rsidR="007E4AC8" w:rsidRPr="00C7664A">
        <w:rPr>
          <w:rFonts w:ascii="Times New Roman" w:hAnsi="Times New Roman"/>
          <w:sz w:val="24"/>
          <w:szCs w:val="24"/>
        </w:rPr>
        <w:t>m</w:t>
      </w:r>
      <w:r w:rsidRPr="00C7664A">
        <w:rPr>
          <w:rFonts w:ascii="Times New Roman" w:hAnsi="Times New Roman"/>
          <w:sz w:val="24"/>
          <w:szCs w:val="24"/>
        </w:rPr>
        <w:t>ekekkel szoros kapcsolatban van, érti és ismeri a helyzetüket, aki segít a felmerülő problémák kezelésében;</w:t>
      </w:r>
    </w:p>
    <w:p w14:paraId="285917DC" w14:textId="36A4C6C1" w:rsidR="001C392F" w:rsidRPr="00C7664A" w:rsidRDefault="001C392F" w:rsidP="005D7CB6">
      <w:pPr>
        <w:pStyle w:val="Listaszerbekezds"/>
        <w:numPr>
          <w:ilvl w:val="0"/>
          <w:numId w:val="2"/>
        </w:numPr>
        <w:spacing w:after="0" w:line="360" w:lineRule="auto"/>
        <w:ind w:left="993"/>
        <w:jc w:val="both"/>
        <w:rPr>
          <w:rFonts w:ascii="Times New Roman" w:hAnsi="Times New Roman"/>
          <w:sz w:val="24"/>
          <w:szCs w:val="24"/>
        </w:rPr>
      </w:pPr>
      <w:r w:rsidRPr="00C7664A">
        <w:rPr>
          <w:rFonts w:ascii="Times New Roman" w:hAnsi="Times New Roman"/>
          <w:sz w:val="24"/>
          <w:szCs w:val="24"/>
        </w:rPr>
        <w:t xml:space="preserve">a megvalósítási időszak időtartama kötelezően </w:t>
      </w:r>
      <w:r w:rsidR="005D6DB9">
        <w:rPr>
          <w:rFonts w:ascii="Times New Roman" w:hAnsi="Times New Roman"/>
          <w:sz w:val="24"/>
          <w:szCs w:val="24"/>
        </w:rPr>
        <w:t>8</w:t>
      </w:r>
      <w:r w:rsidR="005D6DB9" w:rsidRPr="00C7664A">
        <w:rPr>
          <w:rFonts w:ascii="Times New Roman" w:hAnsi="Times New Roman"/>
          <w:sz w:val="24"/>
          <w:szCs w:val="24"/>
        </w:rPr>
        <w:t xml:space="preserve"> </w:t>
      </w:r>
      <w:r w:rsidR="00D231C0" w:rsidRPr="00C7664A">
        <w:rPr>
          <w:rFonts w:ascii="Times New Roman" w:hAnsi="Times New Roman"/>
          <w:sz w:val="24"/>
          <w:szCs w:val="24"/>
        </w:rPr>
        <w:t>(</w:t>
      </w:r>
      <w:r w:rsidR="005D6DB9">
        <w:rPr>
          <w:rFonts w:ascii="Times New Roman" w:hAnsi="Times New Roman"/>
          <w:sz w:val="24"/>
          <w:szCs w:val="24"/>
        </w:rPr>
        <w:t>nyolc</w:t>
      </w:r>
      <w:r w:rsidR="00D231C0" w:rsidRPr="00C7664A">
        <w:rPr>
          <w:rFonts w:ascii="Times New Roman" w:hAnsi="Times New Roman"/>
          <w:sz w:val="24"/>
          <w:szCs w:val="24"/>
        </w:rPr>
        <w:t>)</w:t>
      </w:r>
      <w:r w:rsidRPr="00C7664A">
        <w:rPr>
          <w:rFonts w:ascii="Times New Roman" w:hAnsi="Times New Roman"/>
          <w:sz w:val="24"/>
          <w:szCs w:val="24"/>
        </w:rPr>
        <w:t xml:space="preserve"> hónap, ez alatt folyamatos foglalkozásokat kell biztosítani a programban részt</w:t>
      </w:r>
      <w:r w:rsidR="007E4AC8" w:rsidRPr="00C7664A">
        <w:rPr>
          <w:rFonts w:ascii="Times New Roman" w:hAnsi="Times New Roman"/>
          <w:sz w:val="24"/>
          <w:szCs w:val="24"/>
        </w:rPr>
        <w:t xml:space="preserve"> </w:t>
      </w:r>
      <w:r w:rsidRPr="00C7664A">
        <w:rPr>
          <w:rFonts w:ascii="Times New Roman" w:hAnsi="Times New Roman"/>
          <w:sz w:val="24"/>
          <w:szCs w:val="24"/>
        </w:rPr>
        <w:t>vevők számára;</w:t>
      </w:r>
    </w:p>
    <w:p w14:paraId="7CF50F50" w14:textId="1A592168" w:rsidR="001C392F" w:rsidRPr="00C7664A" w:rsidRDefault="001C392F" w:rsidP="005D7CB6">
      <w:pPr>
        <w:pStyle w:val="Listaszerbekezds"/>
        <w:numPr>
          <w:ilvl w:val="0"/>
          <w:numId w:val="2"/>
        </w:numPr>
        <w:spacing w:after="0" w:line="360" w:lineRule="auto"/>
        <w:ind w:left="993"/>
        <w:jc w:val="both"/>
        <w:rPr>
          <w:rFonts w:ascii="Times New Roman" w:hAnsi="Times New Roman"/>
          <w:sz w:val="24"/>
          <w:szCs w:val="24"/>
        </w:rPr>
      </w:pPr>
      <w:r w:rsidRPr="00C7664A">
        <w:rPr>
          <w:rFonts w:ascii="Times New Roman" w:hAnsi="Times New Roman"/>
          <w:sz w:val="24"/>
          <w:szCs w:val="24"/>
        </w:rPr>
        <w:t xml:space="preserve">havonta minimum 4 </w:t>
      </w:r>
      <w:r w:rsidR="00D231C0" w:rsidRPr="00C7664A">
        <w:rPr>
          <w:rFonts w:ascii="Times New Roman" w:hAnsi="Times New Roman"/>
          <w:sz w:val="24"/>
          <w:szCs w:val="24"/>
        </w:rPr>
        <w:t xml:space="preserve">(négy) </w:t>
      </w:r>
      <w:r w:rsidRPr="00C7664A">
        <w:rPr>
          <w:rFonts w:ascii="Times New Roman" w:hAnsi="Times New Roman"/>
          <w:sz w:val="24"/>
          <w:szCs w:val="24"/>
        </w:rPr>
        <w:t>foglalkozás megtartása szükséges (egy foglalkozás időtartama 45 perc);</w:t>
      </w:r>
    </w:p>
    <w:p w14:paraId="60595956" w14:textId="5123D1F2" w:rsidR="001C392F" w:rsidRPr="00C7664A" w:rsidRDefault="001C392F" w:rsidP="005D7CB6">
      <w:pPr>
        <w:pStyle w:val="Listaszerbekezds"/>
        <w:numPr>
          <w:ilvl w:val="0"/>
          <w:numId w:val="2"/>
        </w:numPr>
        <w:spacing w:after="0" w:line="360" w:lineRule="auto"/>
        <w:ind w:left="993"/>
        <w:jc w:val="both"/>
        <w:rPr>
          <w:rFonts w:ascii="Times New Roman" w:hAnsi="Times New Roman"/>
          <w:sz w:val="24"/>
          <w:szCs w:val="24"/>
        </w:rPr>
      </w:pPr>
      <w:r w:rsidRPr="00C7664A">
        <w:rPr>
          <w:rFonts w:ascii="Times New Roman" w:hAnsi="Times New Roman"/>
          <w:sz w:val="24"/>
          <w:szCs w:val="24"/>
        </w:rPr>
        <w:t>a foglalkozás</w:t>
      </w:r>
      <w:r w:rsidR="004E70AD">
        <w:rPr>
          <w:rFonts w:ascii="Times New Roman" w:hAnsi="Times New Roman"/>
          <w:sz w:val="24"/>
          <w:szCs w:val="24"/>
        </w:rPr>
        <w:t>i napló készítése</w:t>
      </w:r>
      <w:r w:rsidRPr="00C7664A">
        <w:rPr>
          <w:rFonts w:ascii="Times New Roman" w:hAnsi="Times New Roman"/>
          <w:sz w:val="24"/>
          <w:szCs w:val="24"/>
        </w:rPr>
        <w:t>, mely tartalmazza az aznapi foglalkozás leírását, a résztvevőket, a foglalkozás időtartamát</w:t>
      </w:r>
      <w:r w:rsidR="00E30427">
        <w:rPr>
          <w:rFonts w:ascii="Times New Roman" w:hAnsi="Times New Roman"/>
          <w:sz w:val="24"/>
          <w:szCs w:val="24"/>
        </w:rPr>
        <w:t>, amely dokumentáció a szakmai beszámoló részeként benyújtásra kerül.</w:t>
      </w:r>
    </w:p>
    <w:p w14:paraId="5EC51A06" w14:textId="40870E76" w:rsidR="001C392F" w:rsidRPr="00C7664A" w:rsidRDefault="001C392F" w:rsidP="00F70ED6">
      <w:pPr>
        <w:pStyle w:val="Listaszerbekezds"/>
        <w:numPr>
          <w:ilvl w:val="0"/>
          <w:numId w:val="2"/>
        </w:numPr>
        <w:spacing w:after="0" w:line="360" w:lineRule="auto"/>
        <w:jc w:val="both"/>
        <w:rPr>
          <w:rFonts w:ascii="Times New Roman" w:hAnsi="Times New Roman"/>
          <w:sz w:val="24"/>
          <w:szCs w:val="24"/>
        </w:rPr>
      </w:pPr>
      <w:r w:rsidRPr="00C7664A">
        <w:rPr>
          <w:rFonts w:ascii="Times New Roman" w:hAnsi="Times New Roman"/>
          <w:sz w:val="24"/>
          <w:szCs w:val="24"/>
        </w:rPr>
        <w:t>a zene</w:t>
      </w:r>
      <w:r w:rsidR="009E6C11">
        <w:rPr>
          <w:rFonts w:ascii="Times New Roman" w:hAnsi="Times New Roman"/>
          <w:sz w:val="24"/>
          <w:szCs w:val="24"/>
        </w:rPr>
        <w:t>oktatás</w:t>
      </w:r>
      <w:r w:rsidR="00F70ED6">
        <w:rPr>
          <w:rFonts w:ascii="Times New Roman" w:hAnsi="Times New Roman"/>
          <w:sz w:val="24"/>
          <w:szCs w:val="24"/>
        </w:rPr>
        <w:t xml:space="preserve"> (h</w:t>
      </w:r>
      <w:r w:rsidR="00F70ED6" w:rsidRPr="00F70ED6">
        <w:rPr>
          <w:rFonts w:ascii="Times New Roman" w:hAnsi="Times New Roman"/>
          <w:sz w:val="24"/>
          <w:szCs w:val="24"/>
        </w:rPr>
        <w:t>angszeres é</w:t>
      </w:r>
      <w:r w:rsidR="00F70ED6">
        <w:rPr>
          <w:rFonts w:ascii="Times New Roman" w:hAnsi="Times New Roman"/>
          <w:sz w:val="24"/>
          <w:szCs w:val="24"/>
        </w:rPr>
        <w:t>s zenei ismeretek, hangszerkezelés)</w:t>
      </w:r>
      <w:r w:rsidRPr="00C7664A">
        <w:rPr>
          <w:rFonts w:ascii="Times New Roman" w:hAnsi="Times New Roman"/>
          <w:sz w:val="24"/>
          <w:szCs w:val="24"/>
        </w:rPr>
        <w:t xml:space="preserve">; </w:t>
      </w:r>
    </w:p>
    <w:p w14:paraId="4A843398" w14:textId="22622615" w:rsidR="001C392F" w:rsidRPr="00C7664A" w:rsidRDefault="001C392F" w:rsidP="005D7CB6">
      <w:pPr>
        <w:pStyle w:val="Listaszerbekezds"/>
        <w:numPr>
          <w:ilvl w:val="0"/>
          <w:numId w:val="2"/>
        </w:numPr>
        <w:spacing w:after="0" w:line="360" w:lineRule="auto"/>
        <w:ind w:left="993"/>
        <w:jc w:val="both"/>
        <w:rPr>
          <w:rFonts w:ascii="Times New Roman" w:hAnsi="Times New Roman"/>
          <w:sz w:val="24"/>
          <w:szCs w:val="24"/>
        </w:rPr>
      </w:pPr>
      <w:r w:rsidRPr="00C7664A">
        <w:rPr>
          <w:rFonts w:ascii="Times New Roman" w:hAnsi="Times New Roman"/>
          <w:sz w:val="24"/>
          <w:szCs w:val="24"/>
        </w:rPr>
        <w:t xml:space="preserve">a </w:t>
      </w:r>
      <w:r w:rsidR="002D3E60">
        <w:rPr>
          <w:rFonts w:ascii="Times New Roman" w:hAnsi="Times New Roman"/>
          <w:sz w:val="24"/>
          <w:szCs w:val="24"/>
        </w:rPr>
        <w:t>p</w:t>
      </w:r>
      <w:r w:rsidRPr="00C7664A">
        <w:rPr>
          <w:rFonts w:ascii="Times New Roman" w:hAnsi="Times New Roman"/>
          <w:sz w:val="24"/>
          <w:szCs w:val="24"/>
        </w:rPr>
        <w:t>ályázati időszak végén zenei előadás megtartás</w:t>
      </w:r>
      <w:r w:rsidR="003E2A35" w:rsidRPr="00C7664A">
        <w:rPr>
          <w:rFonts w:ascii="Times New Roman" w:hAnsi="Times New Roman"/>
          <w:sz w:val="24"/>
          <w:szCs w:val="24"/>
        </w:rPr>
        <w:t>a</w:t>
      </w:r>
      <w:r w:rsidR="00880482" w:rsidRPr="00C7664A">
        <w:rPr>
          <w:rFonts w:ascii="Times New Roman" w:hAnsi="Times New Roman"/>
          <w:sz w:val="24"/>
          <w:szCs w:val="24"/>
        </w:rPr>
        <w:t>,</w:t>
      </w:r>
      <w:r w:rsidR="003E2A35" w:rsidRPr="00C7664A">
        <w:rPr>
          <w:rFonts w:ascii="Times New Roman" w:hAnsi="Times New Roman"/>
          <w:sz w:val="24"/>
          <w:szCs w:val="24"/>
        </w:rPr>
        <w:t xml:space="preserve"> a </w:t>
      </w:r>
      <w:r w:rsidR="00D74B3D" w:rsidRPr="00C7664A">
        <w:rPr>
          <w:rFonts w:ascii="Times New Roman" w:hAnsi="Times New Roman"/>
          <w:sz w:val="24"/>
          <w:szCs w:val="24"/>
        </w:rPr>
        <w:t>program</w:t>
      </w:r>
      <w:r w:rsidR="003E2A35" w:rsidRPr="00C7664A">
        <w:rPr>
          <w:rFonts w:ascii="Times New Roman" w:hAnsi="Times New Roman"/>
          <w:sz w:val="24"/>
          <w:szCs w:val="24"/>
        </w:rPr>
        <w:t xml:space="preserve"> ideje alatt elsajátított tudás bemutatása a </w:t>
      </w:r>
      <w:r w:rsidR="004E70AD">
        <w:rPr>
          <w:rFonts w:ascii="Times New Roman" w:hAnsi="Times New Roman"/>
          <w:sz w:val="24"/>
          <w:szCs w:val="24"/>
        </w:rPr>
        <w:t>meglévő</w:t>
      </w:r>
      <w:r w:rsidR="00D74B3D" w:rsidRPr="00C7664A">
        <w:rPr>
          <w:rFonts w:ascii="Times New Roman" w:hAnsi="Times New Roman"/>
          <w:sz w:val="24"/>
          <w:szCs w:val="24"/>
        </w:rPr>
        <w:t xml:space="preserve"> hangszerek használatával</w:t>
      </w:r>
      <w:r w:rsidR="004E70AD">
        <w:rPr>
          <w:rFonts w:ascii="Times New Roman" w:hAnsi="Times New Roman"/>
          <w:sz w:val="24"/>
          <w:szCs w:val="24"/>
        </w:rPr>
        <w:t>;</w:t>
      </w:r>
      <w:r w:rsidR="003E2A35" w:rsidRPr="00C7664A">
        <w:rPr>
          <w:rFonts w:ascii="Times New Roman" w:hAnsi="Times New Roman"/>
          <w:sz w:val="24"/>
          <w:szCs w:val="24"/>
        </w:rPr>
        <w:t xml:space="preserve"> </w:t>
      </w:r>
      <w:r w:rsidR="009C5E92" w:rsidRPr="00C7664A">
        <w:rPr>
          <w:rFonts w:ascii="Times New Roman" w:hAnsi="Times New Roman"/>
          <w:sz w:val="24"/>
          <w:szCs w:val="24"/>
        </w:rPr>
        <w:t xml:space="preserve"> </w:t>
      </w:r>
    </w:p>
    <w:p w14:paraId="4CBC18C6" w14:textId="77777777" w:rsidR="001C392F" w:rsidRPr="00F21930" w:rsidRDefault="001C392F" w:rsidP="005D7CB6">
      <w:pPr>
        <w:pStyle w:val="Listaszerbekezds"/>
        <w:numPr>
          <w:ilvl w:val="0"/>
          <w:numId w:val="2"/>
        </w:numPr>
        <w:spacing w:after="0" w:line="360" w:lineRule="auto"/>
        <w:ind w:left="993"/>
        <w:jc w:val="both"/>
        <w:rPr>
          <w:rFonts w:ascii="Times New Roman" w:hAnsi="Times New Roman"/>
          <w:sz w:val="24"/>
          <w:szCs w:val="24"/>
        </w:rPr>
      </w:pPr>
      <w:r w:rsidRPr="00F21930">
        <w:rPr>
          <w:rFonts w:ascii="Times New Roman" w:hAnsi="Times New Roman"/>
          <w:sz w:val="24"/>
          <w:szCs w:val="24"/>
        </w:rPr>
        <w:t>a megvásárolt hangszerek a Kedvezményezett tulajdonát képezik, melyek 3 (három) évig nem elidegeníthetőek, továbbá a Kedvezményezett vállalja, hogy legalább 3 (három) évig ugyanezen vagy hasonló program keretében ezen eszközök használatát biztosítja;</w:t>
      </w:r>
    </w:p>
    <w:p w14:paraId="670F3380" w14:textId="6E37055C" w:rsidR="00BF1ACB" w:rsidRPr="00C7664A" w:rsidRDefault="000345A1" w:rsidP="005D7CB6">
      <w:pPr>
        <w:pStyle w:val="Listaszerbekezds"/>
        <w:numPr>
          <w:ilvl w:val="0"/>
          <w:numId w:val="2"/>
        </w:numPr>
        <w:spacing w:after="0" w:line="360" w:lineRule="auto"/>
        <w:ind w:left="993"/>
        <w:jc w:val="both"/>
        <w:rPr>
          <w:rFonts w:ascii="Times New Roman" w:hAnsi="Times New Roman"/>
          <w:sz w:val="24"/>
          <w:szCs w:val="24"/>
        </w:rPr>
      </w:pPr>
      <w:r w:rsidRPr="00C7664A">
        <w:rPr>
          <w:rFonts w:ascii="Times New Roman" w:hAnsi="Times New Roman"/>
          <w:sz w:val="24"/>
          <w:szCs w:val="24"/>
        </w:rPr>
        <w:t xml:space="preserve">a </w:t>
      </w:r>
      <w:r w:rsidR="001C392F" w:rsidRPr="00C7664A">
        <w:rPr>
          <w:rFonts w:ascii="Times New Roman" w:hAnsi="Times New Roman"/>
          <w:sz w:val="24"/>
          <w:szCs w:val="24"/>
        </w:rPr>
        <w:t>pályázati felület</w:t>
      </w:r>
      <w:r w:rsidR="0087491A" w:rsidRPr="00C7664A">
        <w:rPr>
          <w:rFonts w:ascii="Times New Roman" w:hAnsi="Times New Roman"/>
          <w:sz w:val="24"/>
          <w:szCs w:val="24"/>
        </w:rPr>
        <w:t>re felcsatolt</w:t>
      </w:r>
      <w:r w:rsidR="001C392F" w:rsidRPr="00C7664A">
        <w:rPr>
          <w:rFonts w:ascii="Times New Roman" w:hAnsi="Times New Roman"/>
          <w:sz w:val="24"/>
          <w:szCs w:val="24"/>
        </w:rPr>
        <w:t xml:space="preserve"> munkaterv szerint szükséges a program végrehajtását teljesíteni</w:t>
      </w:r>
      <w:r w:rsidRPr="00C7664A">
        <w:rPr>
          <w:rFonts w:ascii="Times New Roman" w:hAnsi="Times New Roman"/>
          <w:sz w:val="24"/>
          <w:szCs w:val="24"/>
        </w:rPr>
        <w:t xml:space="preserve"> </w:t>
      </w:r>
      <w:r w:rsidR="001C392F" w:rsidRPr="00C7664A">
        <w:rPr>
          <w:rFonts w:ascii="Times New Roman" w:hAnsi="Times New Roman"/>
          <w:sz w:val="24"/>
          <w:szCs w:val="24"/>
        </w:rPr>
        <w:t>(a vállalt óraszámok nem csökkenthetők)</w:t>
      </w:r>
      <w:r w:rsidR="00E34388" w:rsidRPr="00C7664A">
        <w:rPr>
          <w:rFonts w:ascii="Times New Roman" w:hAnsi="Times New Roman"/>
          <w:sz w:val="24"/>
          <w:szCs w:val="24"/>
        </w:rPr>
        <w:t>.</w:t>
      </w:r>
      <w:r w:rsidR="001C392F" w:rsidRPr="00C7664A">
        <w:rPr>
          <w:rFonts w:ascii="Times New Roman" w:hAnsi="Times New Roman"/>
          <w:sz w:val="24"/>
          <w:szCs w:val="24"/>
        </w:rPr>
        <w:t xml:space="preserve"> </w:t>
      </w:r>
    </w:p>
    <w:p w14:paraId="4D37B1F5" w14:textId="77777777" w:rsidR="001C392F" w:rsidRPr="00C7664A" w:rsidRDefault="001C392F" w:rsidP="005D7CB6">
      <w:pPr>
        <w:spacing w:after="0" w:line="360" w:lineRule="auto"/>
      </w:pPr>
    </w:p>
    <w:p w14:paraId="6CB2D287" w14:textId="77777777" w:rsidR="001C392F" w:rsidRPr="00C7664A" w:rsidRDefault="001C392F" w:rsidP="005D7CB6">
      <w:pPr>
        <w:pStyle w:val="Listaszerbekezds"/>
        <w:numPr>
          <w:ilvl w:val="0"/>
          <w:numId w:val="5"/>
        </w:numPr>
        <w:spacing w:after="0" w:line="360" w:lineRule="auto"/>
        <w:jc w:val="both"/>
        <w:rPr>
          <w:rFonts w:ascii="Times New Roman" w:hAnsi="Times New Roman"/>
          <w:b/>
          <w:sz w:val="24"/>
          <w:szCs w:val="24"/>
        </w:rPr>
      </w:pPr>
      <w:r w:rsidRPr="00C7664A">
        <w:rPr>
          <w:rFonts w:ascii="Times New Roman" w:hAnsi="Times New Roman"/>
          <w:b/>
          <w:sz w:val="24"/>
          <w:szCs w:val="24"/>
        </w:rPr>
        <w:lastRenderedPageBreak/>
        <w:t xml:space="preserve"> Elszámolható költségek:</w:t>
      </w:r>
    </w:p>
    <w:p w14:paraId="23436CAC" w14:textId="77777777" w:rsidR="001C392F" w:rsidRPr="00C7664A" w:rsidRDefault="001C392F" w:rsidP="005D7CB6">
      <w:pPr>
        <w:pStyle w:val="Listaszerbekezds"/>
        <w:spacing w:after="0" w:line="360" w:lineRule="auto"/>
        <w:ind w:left="0"/>
        <w:jc w:val="both"/>
        <w:rPr>
          <w:rFonts w:ascii="Times New Roman" w:hAnsi="Times New Roman"/>
          <w:sz w:val="24"/>
          <w:szCs w:val="24"/>
        </w:rPr>
      </w:pPr>
    </w:p>
    <w:p w14:paraId="6CACBE0D" w14:textId="7186E64B" w:rsidR="001C392F" w:rsidRPr="00C7664A" w:rsidRDefault="00D601CD" w:rsidP="005D7CB6">
      <w:pPr>
        <w:pStyle w:val="Listaszerbekezds"/>
        <w:spacing w:after="0" w:line="360" w:lineRule="auto"/>
        <w:ind w:left="0"/>
        <w:jc w:val="both"/>
        <w:rPr>
          <w:rFonts w:ascii="Times New Roman" w:hAnsi="Times New Roman"/>
          <w:sz w:val="24"/>
          <w:szCs w:val="24"/>
        </w:rPr>
      </w:pPr>
      <w:r>
        <w:rPr>
          <w:rFonts w:ascii="Times New Roman" w:hAnsi="Times New Roman"/>
          <w:sz w:val="24"/>
          <w:szCs w:val="24"/>
        </w:rPr>
        <w:t xml:space="preserve">A </w:t>
      </w:r>
      <w:r w:rsidR="001C392F" w:rsidRPr="00C7664A">
        <w:rPr>
          <w:rFonts w:ascii="Times New Roman" w:hAnsi="Times New Roman"/>
          <w:sz w:val="24"/>
          <w:szCs w:val="24"/>
        </w:rPr>
        <w:t xml:space="preserve">Pályázat </w:t>
      </w:r>
      <w:r w:rsidR="003D517D">
        <w:rPr>
          <w:rFonts w:ascii="Times New Roman" w:hAnsi="Times New Roman"/>
          <w:sz w:val="24"/>
          <w:szCs w:val="24"/>
        </w:rPr>
        <w:t>8</w:t>
      </w:r>
      <w:r w:rsidR="002D3E60">
        <w:rPr>
          <w:rFonts w:ascii="Times New Roman" w:hAnsi="Times New Roman"/>
          <w:sz w:val="24"/>
          <w:szCs w:val="24"/>
        </w:rPr>
        <w:t xml:space="preserve"> (nyolc)</w:t>
      </w:r>
      <w:r w:rsidR="003D517D">
        <w:rPr>
          <w:rFonts w:ascii="Times New Roman" w:hAnsi="Times New Roman"/>
          <w:sz w:val="24"/>
          <w:szCs w:val="24"/>
        </w:rPr>
        <w:t xml:space="preserve"> egymást követő hónap időtartama alatt,</w:t>
      </w:r>
      <w:r w:rsidR="001C392F" w:rsidRPr="00C7664A">
        <w:rPr>
          <w:rFonts w:ascii="Times New Roman" w:hAnsi="Times New Roman"/>
          <w:sz w:val="24"/>
          <w:szCs w:val="24"/>
        </w:rPr>
        <w:t xml:space="preserve"> az elnyert Támogatás vonatkozásában az alább megnevezett költségek elszámolása lehetséges: </w:t>
      </w:r>
    </w:p>
    <w:p w14:paraId="3A03E213" w14:textId="77777777" w:rsidR="001C392F" w:rsidRPr="00C7664A" w:rsidRDefault="001C392F" w:rsidP="005D7CB6">
      <w:pPr>
        <w:pStyle w:val="Listaszerbekezds"/>
        <w:spacing w:after="0" w:line="360" w:lineRule="auto"/>
        <w:ind w:left="0"/>
        <w:jc w:val="both"/>
        <w:rPr>
          <w:rFonts w:ascii="Times New Roman" w:hAnsi="Times New Roman"/>
          <w:sz w:val="24"/>
          <w:szCs w:val="24"/>
        </w:rPr>
      </w:pPr>
    </w:p>
    <w:p w14:paraId="4204B55D" w14:textId="3763DA5D" w:rsidR="001C392F" w:rsidRPr="00C7664A" w:rsidRDefault="001C392F" w:rsidP="005D7CB6">
      <w:pPr>
        <w:pStyle w:val="Listaszerbekezds"/>
        <w:spacing w:after="0" w:line="360" w:lineRule="auto"/>
        <w:ind w:left="0"/>
        <w:jc w:val="both"/>
        <w:rPr>
          <w:rFonts w:ascii="Times New Roman" w:hAnsi="Times New Roman"/>
          <w:b/>
          <w:sz w:val="24"/>
          <w:szCs w:val="24"/>
        </w:rPr>
      </w:pPr>
      <w:r w:rsidRPr="00C7664A">
        <w:rPr>
          <w:rFonts w:ascii="Times New Roman" w:hAnsi="Times New Roman"/>
          <w:b/>
          <w:sz w:val="24"/>
          <w:szCs w:val="24"/>
        </w:rPr>
        <w:t xml:space="preserve">Hangszerek </w:t>
      </w:r>
      <w:r w:rsidR="00A21BC1">
        <w:rPr>
          <w:rFonts w:ascii="Times New Roman" w:hAnsi="Times New Roman"/>
          <w:b/>
          <w:sz w:val="24"/>
          <w:szCs w:val="24"/>
        </w:rPr>
        <w:t>vásárlása, bérlése</w:t>
      </w:r>
      <w:r w:rsidR="00D13AA4">
        <w:rPr>
          <w:rFonts w:ascii="Times New Roman" w:hAnsi="Times New Roman"/>
          <w:b/>
          <w:sz w:val="24"/>
          <w:szCs w:val="24"/>
        </w:rPr>
        <w:t>,</w:t>
      </w:r>
      <w:r w:rsidR="00A21BC1">
        <w:rPr>
          <w:rFonts w:ascii="Times New Roman" w:hAnsi="Times New Roman"/>
          <w:b/>
          <w:sz w:val="24"/>
          <w:szCs w:val="24"/>
        </w:rPr>
        <w:t xml:space="preserve"> </w:t>
      </w:r>
      <w:r w:rsidRPr="00C7664A">
        <w:rPr>
          <w:rFonts w:ascii="Times New Roman" w:hAnsi="Times New Roman"/>
          <w:b/>
          <w:sz w:val="24"/>
          <w:szCs w:val="24"/>
        </w:rPr>
        <w:t xml:space="preserve">karbantartása, kiegészítők beszerzése (maximum </w:t>
      </w:r>
      <w:r w:rsidR="004E70AD">
        <w:rPr>
          <w:rFonts w:ascii="Times New Roman" w:hAnsi="Times New Roman"/>
          <w:b/>
          <w:sz w:val="24"/>
          <w:szCs w:val="24"/>
        </w:rPr>
        <w:t>500 000</w:t>
      </w:r>
      <w:r w:rsidR="006F32AF" w:rsidRPr="00C7664A">
        <w:rPr>
          <w:rFonts w:ascii="Times New Roman" w:hAnsi="Times New Roman"/>
          <w:b/>
          <w:sz w:val="24"/>
          <w:szCs w:val="24"/>
        </w:rPr>
        <w:t xml:space="preserve"> </w:t>
      </w:r>
      <w:r w:rsidRPr="00C7664A">
        <w:rPr>
          <w:rFonts w:ascii="Times New Roman" w:hAnsi="Times New Roman"/>
          <w:b/>
          <w:sz w:val="24"/>
          <w:szCs w:val="24"/>
        </w:rPr>
        <w:t xml:space="preserve">Ft, azaz </w:t>
      </w:r>
      <w:r w:rsidR="004E70AD">
        <w:rPr>
          <w:rFonts w:ascii="Times New Roman" w:hAnsi="Times New Roman"/>
          <w:b/>
          <w:sz w:val="24"/>
          <w:szCs w:val="24"/>
        </w:rPr>
        <w:t>ötszázezer</w:t>
      </w:r>
      <w:r w:rsidR="00E30427" w:rsidRPr="00C7664A">
        <w:rPr>
          <w:rFonts w:ascii="Times New Roman" w:hAnsi="Times New Roman"/>
          <w:b/>
          <w:sz w:val="24"/>
          <w:szCs w:val="24"/>
        </w:rPr>
        <w:t xml:space="preserve"> </w:t>
      </w:r>
      <w:r w:rsidRPr="00C7664A">
        <w:rPr>
          <w:rFonts w:ascii="Times New Roman" w:hAnsi="Times New Roman"/>
          <w:b/>
          <w:sz w:val="24"/>
          <w:szCs w:val="24"/>
        </w:rPr>
        <w:t>forint):</w:t>
      </w:r>
    </w:p>
    <w:p w14:paraId="679B1F7B" w14:textId="507024AC" w:rsidR="00A21BC1" w:rsidRDefault="009E6C11" w:rsidP="005D7CB6">
      <w:pPr>
        <w:pStyle w:val="Listaszerbekezds"/>
        <w:numPr>
          <w:ilvl w:val="0"/>
          <w:numId w:val="1"/>
        </w:numPr>
        <w:spacing w:after="0" w:line="360" w:lineRule="auto"/>
        <w:ind w:left="993"/>
        <w:jc w:val="both"/>
        <w:rPr>
          <w:rFonts w:ascii="Times New Roman" w:hAnsi="Times New Roman"/>
          <w:sz w:val="24"/>
          <w:szCs w:val="24"/>
        </w:rPr>
      </w:pPr>
      <w:r>
        <w:rPr>
          <w:rFonts w:ascii="Times New Roman" w:hAnsi="Times New Roman"/>
          <w:sz w:val="24"/>
          <w:szCs w:val="24"/>
        </w:rPr>
        <w:t>új h</w:t>
      </w:r>
      <w:r w:rsidR="00A21BC1">
        <w:rPr>
          <w:rFonts w:ascii="Times New Roman" w:hAnsi="Times New Roman"/>
          <w:sz w:val="24"/>
          <w:szCs w:val="24"/>
        </w:rPr>
        <w:t>angszerek vásárlása, bérlése</w:t>
      </w:r>
      <w:r>
        <w:rPr>
          <w:rFonts w:ascii="Times New Roman" w:hAnsi="Times New Roman"/>
          <w:sz w:val="24"/>
          <w:szCs w:val="24"/>
        </w:rPr>
        <w:t>, (használt hangszerek vásárlása indokolt esetben</w:t>
      </w:r>
      <w:r w:rsidR="00D13AA4">
        <w:rPr>
          <w:rFonts w:ascii="Times New Roman" w:hAnsi="Times New Roman"/>
          <w:sz w:val="24"/>
          <w:szCs w:val="24"/>
        </w:rPr>
        <w:t>, pl. nagy értékű hangszer</w:t>
      </w:r>
      <w:r>
        <w:rPr>
          <w:rFonts w:ascii="Times New Roman" w:hAnsi="Times New Roman"/>
          <w:sz w:val="24"/>
          <w:szCs w:val="24"/>
        </w:rPr>
        <w:t>)</w:t>
      </w:r>
    </w:p>
    <w:p w14:paraId="03D1EC0D" w14:textId="77777777" w:rsidR="001A25CD" w:rsidRPr="00C7664A" w:rsidRDefault="00CA5D24" w:rsidP="005D7CB6">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új kiegészítő eszközök vásárlása (a hangszerek tárolását, állapotának megóvását elősegítő eszközök, pl. tok,</w:t>
      </w:r>
      <w:r w:rsidR="000345A1" w:rsidRPr="00C7664A">
        <w:rPr>
          <w:rFonts w:ascii="Times New Roman" w:hAnsi="Times New Roman"/>
          <w:sz w:val="24"/>
          <w:szCs w:val="24"/>
        </w:rPr>
        <w:t xml:space="preserve"> gitárállvány,</w:t>
      </w:r>
      <w:r w:rsidRPr="00C7664A">
        <w:rPr>
          <w:rFonts w:ascii="Times New Roman" w:hAnsi="Times New Roman"/>
          <w:sz w:val="24"/>
          <w:szCs w:val="24"/>
        </w:rPr>
        <w:t xml:space="preserve"> illetve a hangszerek megszólaltatásához szükséges eszközök pl. pengető, vonó, vonószőr, </w:t>
      </w:r>
      <w:r w:rsidR="0070434D" w:rsidRPr="00C7664A">
        <w:rPr>
          <w:rFonts w:ascii="Times New Roman" w:hAnsi="Times New Roman"/>
          <w:sz w:val="24"/>
          <w:szCs w:val="24"/>
        </w:rPr>
        <w:t xml:space="preserve">gyanta, </w:t>
      </w:r>
      <w:r w:rsidR="004A1B9D" w:rsidRPr="00C7664A">
        <w:rPr>
          <w:rFonts w:ascii="Times New Roman" w:hAnsi="Times New Roman"/>
          <w:sz w:val="24"/>
          <w:szCs w:val="24"/>
        </w:rPr>
        <w:t xml:space="preserve">húr, </w:t>
      </w:r>
      <w:r w:rsidRPr="00C7664A">
        <w:rPr>
          <w:rFonts w:ascii="Times New Roman" w:hAnsi="Times New Roman"/>
          <w:sz w:val="24"/>
          <w:szCs w:val="24"/>
        </w:rPr>
        <w:t>erősítő kábel</w:t>
      </w:r>
      <w:r w:rsidR="0070434D" w:rsidRPr="00C7664A">
        <w:rPr>
          <w:rFonts w:ascii="Times New Roman" w:hAnsi="Times New Roman"/>
          <w:sz w:val="24"/>
          <w:szCs w:val="24"/>
        </w:rPr>
        <w:t>, kápó, szordínó</w:t>
      </w:r>
      <w:r w:rsidR="00A47038" w:rsidRPr="00C7664A">
        <w:rPr>
          <w:rFonts w:ascii="Times New Roman" w:hAnsi="Times New Roman"/>
          <w:sz w:val="24"/>
          <w:szCs w:val="24"/>
        </w:rPr>
        <w:t>, dobverők és egyéb ütők</w:t>
      </w:r>
      <w:r w:rsidR="00E33344" w:rsidRPr="00C7664A">
        <w:rPr>
          <w:rFonts w:ascii="Times New Roman" w:hAnsi="Times New Roman"/>
          <w:sz w:val="24"/>
          <w:szCs w:val="24"/>
        </w:rPr>
        <w:t>, dobseprű</w:t>
      </w:r>
      <w:r w:rsidR="000345A1" w:rsidRPr="00C7664A">
        <w:rPr>
          <w:rFonts w:ascii="Times New Roman" w:hAnsi="Times New Roman"/>
          <w:sz w:val="24"/>
          <w:szCs w:val="24"/>
        </w:rPr>
        <w:t xml:space="preserve"> stb.</w:t>
      </w:r>
      <w:r w:rsidR="009D4704" w:rsidRPr="00C7664A">
        <w:rPr>
          <w:rFonts w:ascii="Times New Roman" w:hAnsi="Times New Roman"/>
          <w:sz w:val="24"/>
          <w:szCs w:val="24"/>
        </w:rPr>
        <w:t>, illetve a foglalkozások megtartásához, koncerthez szükséges technikai eszközök beszerzése</w:t>
      </w:r>
      <w:r w:rsidRPr="00C7664A">
        <w:rPr>
          <w:rFonts w:ascii="Times New Roman" w:hAnsi="Times New Roman"/>
          <w:sz w:val="24"/>
          <w:szCs w:val="24"/>
        </w:rPr>
        <w:t>)</w:t>
      </w:r>
      <w:r w:rsidR="00855985" w:rsidRPr="00C7664A">
        <w:rPr>
          <w:rFonts w:ascii="Times New Roman" w:hAnsi="Times New Roman"/>
          <w:sz w:val="24"/>
          <w:szCs w:val="24"/>
        </w:rPr>
        <w:t>,</w:t>
      </w:r>
    </w:p>
    <w:p w14:paraId="27596CB1" w14:textId="77777777" w:rsidR="001C392F" w:rsidRPr="00C7664A" w:rsidRDefault="001C392F" w:rsidP="005D7CB6">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 xml:space="preserve">hangszerek karbantartásának, javításának költsége (javítás, hangolás stb.), </w:t>
      </w:r>
    </w:p>
    <w:p w14:paraId="4A11369C" w14:textId="77777777" w:rsidR="001C392F" w:rsidRPr="00C7664A" w:rsidRDefault="001C392F" w:rsidP="005D7CB6">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foglalkozásokhoz szükséges szakmai eszközök költsége (kotta, kottatartó</w:t>
      </w:r>
      <w:r w:rsidR="004A1B9D" w:rsidRPr="00C7664A">
        <w:rPr>
          <w:rFonts w:ascii="Times New Roman" w:hAnsi="Times New Roman"/>
          <w:sz w:val="24"/>
          <w:szCs w:val="24"/>
        </w:rPr>
        <w:t>, metronóm, hangoló</w:t>
      </w:r>
      <w:r w:rsidR="009149B6" w:rsidRPr="00C7664A">
        <w:rPr>
          <w:rFonts w:ascii="Times New Roman" w:hAnsi="Times New Roman"/>
          <w:sz w:val="24"/>
          <w:szCs w:val="24"/>
        </w:rPr>
        <w:t>, hangvilla</w:t>
      </w:r>
      <w:r w:rsidR="000345A1" w:rsidRPr="00C7664A">
        <w:rPr>
          <w:rFonts w:ascii="Times New Roman" w:hAnsi="Times New Roman"/>
          <w:sz w:val="24"/>
          <w:szCs w:val="24"/>
        </w:rPr>
        <w:t xml:space="preserve"> stb.</w:t>
      </w:r>
      <w:r w:rsidRPr="00C7664A">
        <w:rPr>
          <w:rFonts w:ascii="Times New Roman" w:hAnsi="Times New Roman"/>
          <w:sz w:val="24"/>
          <w:szCs w:val="24"/>
        </w:rPr>
        <w:t>),</w:t>
      </w:r>
    </w:p>
    <w:p w14:paraId="1168DAFD" w14:textId="0F17C3BA" w:rsidR="001C392F" w:rsidRPr="00C7664A" w:rsidRDefault="001C392F" w:rsidP="005D7CB6">
      <w:pPr>
        <w:pStyle w:val="Listaszerbekezds"/>
        <w:numPr>
          <w:ilvl w:val="0"/>
          <w:numId w:val="1"/>
        </w:numPr>
        <w:tabs>
          <w:tab w:val="left" w:pos="720"/>
        </w:tabs>
        <w:suppressAutoHyphens/>
        <w:autoSpaceDE w:val="0"/>
        <w:spacing w:after="0" w:line="360" w:lineRule="auto"/>
        <w:ind w:left="993"/>
        <w:contextualSpacing w:val="0"/>
        <w:jc w:val="both"/>
        <w:rPr>
          <w:rFonts w:ascii="Times New Roman" w:hAnsi="Times New Roman"/>
          <w:sz w:val="24"/>
          <w:szCs w:val="24"/>
        </w:rPr>
      </w:pPr>
      <w:r w:rsidRPr="00C7664A">
        <w:rPr>
          <w:rFonts w:ascii="Times New Roman" w:hAnsi="Times New Roman"/>
          <w:sz w:val="24"/>
          <w:szCs w:val="24"/>
        </w:rPr>
        <w:t xml:space="preserve">a célcsoport (gyermekek, fiatalok) részére a programokhoz, </w:t>
      </w:r>
      <w:r w:rsidR="009C27F8">
        <w:rPr>
          <w:rFonts w:ascii="Times New Roman" w:hAnsi="Times New Roman"/>
          <w:sz w:val="24"/>
          <w:szCs w:val="24"/>
        </w:rPr>
        <w:t>zeneelmélet, szolfézs</w:t>
      </w:r>
      <w:r w:rsidR="009C27F8" w:rsidRPr="00C7664A">
        <w:rPr>
          <w:rFonts w:ascii="Times New Roman" w:hAnsi="Times New Roman"/>
          <w:sz w:val="24"/>
          <w:szCs w:val="24"/>
        </w:rPr>
        <w:t xml:space="preserve"> </w:t>
      </w:r>
      <w:r w:rsidRPr="00C7664A">
        <w:rPr>
          <w:rFonts w:ascii="Times New Roman" w:hAnsi="Times New Roman"/>
          <w:sz w:val="24"/>
          <w:szCs w:val="24"/>
        </w:rPr>
        <w:t>foglalkozásokhoz, képzésekhez szükséges oktatási segédlet, tankönyv beszerzésének költsége.</w:t>
      </w:r>
    </w:p>
    <w:p w14:paraId="24A70DF6" w14:textId="77777777" w:rsidR="00E30427" w:rsidRPr="00C7664A" w:rsidRDefault="00E30427" w:rsidP="005D7CB6">
      <w:pPr>
        <w:pStyle w:val="Listaszerbekezds"/>
        <w:tabs>
          <w:tab w:val="left" w:pos="720"/>
        </w:tabs>
        <w:suppressAutoHyphens/>
        <w:autoSpaceDE w:val="0"/>
        <w:spacing w:after="0" w:line="360" w:lineRule="auto"/>
        <w:ind w:left="993"/>
        <w:contextualSpacing w:val="0"/>
        <w:jc w:val="both"/>
        <w:rPr>
          <w:rFonts w:ascii="Times New Roman" w:hAnsi="Times New Roman"/>
          <w:sz w:val="24"/>
          <w:szCs w:val="24"/>
        </w:rPr>
      </w:pPr>
    </w:p>
    <w:p w14:paraId="38CFE91F" w14:textId="5B568490" w:rsidR="001C392F" w:rsidRPr="00C7664A" w:rsidRDefault="001C392F" w:rsidP="005D7CB6">
      <w:pPr>
        <w:tabs>
          <w:tab w:val="left" w:pos="720"/>
        </w:tabs>
        <w:suppressAutoHyphens/>
        <w:autoSpaceDE w:val="0"/>
        <w:spacing w:after="0" w:line="360" w:lineRule="auto"/>
        <w:jc w:val="both"/>
        <w:rPr>
          <w:rFonts w:ascii="Times New Roman" w:hAnsi="Times New Roman"/>
          <w:b/>
          <w:sz w:val="24"/>
          <w:szCs w:val="24"/>
        </w:rPr>
      </w:pPr>
      <w:r w:rsidRPr="00C7664A">
        <w:rPr>
          <w:rFonts w:ascii="Times New Roman" w:hAnsi="Times New Roman"/>
          <w:b/>
          <w:sz w:val="24"/>
          <w:szCs w:val="24"/>
        </w:rPr>
        <w:t xml:space="preserve">Rendszeres foglalkozások megtartása (maximum </w:t>
      </w:r>
      <w:r w:rsidR="00E30427">
        <w:rPr>
          <w:rFonts w:ascii="Times New Roman" w:hAnsi="Times New Roman"/>
          <w:b/>
          <w:sz w:val="24"/>
          <w:szCs w:val="24"/>
        </w:rPr>
        <w:t> </w:t>
      </w:r>
      <w:r w:rsidR="004E70AD">
        <w:rPr>
          <w:rFonts w:ascii="Times New Roman" w:hAnsi="Times New Roman"/>
          <w:b/>
          <w:sz w:val="24"/>
          <w:szCs w:val="24"/>
        </w:rPr>
        <w:t>1 500 000</w:t>
      </w:r>
      <w:r w:rsidR="006F32AF" w:rsidRPr="00C7664A">
        <w:rPr>
          <w:rFonts w:ascii="Times New Roman" w:hAnsi="Times New Roman"/>
          <w:b/>
          <w:sz w:val="24"/>
          <w:szCs w:val="24"/>
        </w:rPr>
        <w:t> </w:t>
      </w:r>
      <w:r w:rsidRPr="00C7664A">
        <w:rPr>
          <w:rFonts w:ascii="Times New Roman" w:hAnsi="Times New Roman"/>
          <w:b/>
          <w:sz w:val="24"/>
          <w:szCs w:val="24"/>
        </w:rPr>
        <w:t xml:space="preserve">Ft, azaz </w:t>
      </w:r>
      <w:r w:rsidR="004E70AD">
        <w:rPr>
          <w:rFonts w:ascii="Times New Roman" w:hAnsi="Times New Roman"/>
          <w:b/>
          <w:sz w:val="24"/>
          <w:szCs w:val="24"/>
        </w:rPr>
        <w:t>egymillió-ötszázezer</w:t>
      </w:r>
      <w:r w:rsidR="00E30427" w:rsidRPr="00C7664A">
        <w:rPr>
          <w:rFonts w:ascii="Times New Roman" w:hAnsi="Times New Roman"/>
          <w:b/>
          <w:sz w:val="24"/>
          <w:szCs w:val="24"/>
        </w:rPr>
        <w:t xml:space="preserve"> </w:t>
      </w:r>
      <w:r w:rsidRPr="00C7664A">
        <w:rPr>
          <w:rFonts w:ascii="Times New Roman" w:hAnsi="Times New Roman"/>
          <w:b/>
          <w:sz w:val="24"/>
          <w:szCs w:val="24"/>
        </w:rPr>
        <w:t>forint):</w:t>
      </w:r>
    </w:p>
    <w:p w14:paraId="7AAB4990" w14:textId="10114254" w:rsidR="001C392F" w:rsidRPr="00C7664A" w:rsidRDefault="001C392F" w:rsidP="005D7CB6">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szakmai közreműködők (pl. zenei oktatók, szakmai közreműködők, szociális segítők) tiszteletdíja, megbízási díja és annak járulékai</w:t>
      </w:r>
      <w:r w:rsidR="00F50CD3" w:rsidRPr="00C7664A">
        <w:rPr>
          <w:rFonts w:ascii="Times New Roman" w:hAnsi="Times New Roman"/>
          <w:sz w:val="24"/>
          <w:szCs w:val="24"/>
        </w:rPr>
        <w:t xml:space="preserve"> (maximum a foglalkozások megtartására fordítandó összeg </w:t>
      </w:r>
      <w:r w:rsidR="001874EA">
        <w:rPr>
          <w:rFonts w:ascii="Times New Roman" w:hAnsi="Times New Roman"/>
          <w:sz w:val="24"/>
          <w:szCs w:val="24"/>
        </w:rPr>
        <w:t>3</w:t>
      </w:r>
      <w:r w:rsidR="004E70AD" w:rsidRPr="00C7664A">
        <w:rPr>
          <w:rFonts w:ascii="Times New Roman" w:hAnsi="Times New Roman"/>
          <w:sz w:val="24"/>
          <w:szCs w:val="24"/>
        </w:rPr>
        <w:t>0</w:t>
      </w:r>
      <w:r w:rsidR="00F50CD3" w:rsidRPr="00C7664A">
        <w:rPr>
          <w:rFonts w:ascii="Times New Roman" w:hAnsi="Times New Roman"/>
          <w:sz w:val="24"/>
          <w:szCs w:val="24"/>
        </w:rPr>
        <w:t>%-ának erejéig),</w:t>
      </w:r>
    </w:p>
    <w:p w14:paraId="534F029D" w14:textId="2A5BB5F1" w:rsidR="001C392F" w:rsidRPr="00C7664A" w:rsidRDefault="00885331"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A programban résztvevő gyerekek, közreműködők</w:t>
      </w:r>
      <w:r w:rsidRPr="00C7664A" w:rsidDel="00880482">
        <w:rPr>
          <w:rFonts w:ascii="Times New Roman" w:hAnsi="Times New Roman"/>
          <w:sz w:val="24"/>
          <w:szCs w:val="24"/>
        </w:rPr>
        <w:t xml:space="preserve"> </w:t>
      </w:r>
      <w:r w:rsidR="008B13E1" w:rsidRPr="00C7664A">
        <w:rPr>
          <w:rFonts w:ascii="Times New Roman" w:hAnsi="Times New Roman"/>
          <w:sz w:val="24"/>
          <w:szCs w:val="24"/>
        </w:rPr>
        <w:t xml:space="preserve">külső </w:t>
      </w:r>
      <w:r w:rsidR="002D3E60">
        <w:rPr>
          <w:rFonts w:ascii="Times New Roman" w:hAnsi="Times New Roman"/>
          <w:sz w:val="24"/>
          <w:szCs w:val="24"/>
        </w:rPr>
        <w:t>(</w:t>
      </w:r>
      <w:r w:rsidR="008B13E1" w:rsidRPr="00C7664A">
        <w:rPr>
          <w:rFonts w:ascii="Times New Roman" w:hAnsi="Times New Roman"/>
          <w:sz w:val="24"/>
          <w:szCs w:val="24"/>
        </w:rPr>
        <w:t>településen kívüli</w:t>
      </w:r>
      <w:r w:rsidR="002D3E60">
        <w:rPr>
          <w:rFonts w:ascii="Times New Roman" w:hAnsi="Times New Roman"/>
          <w:sz w:val="24"/>
          <w:szCs w:val="24"/>
        </w:rPr>
        <w:t>),</w:t>
      </w:r>
      <w:r w:rsidR="001C392F" w:rsidRPr="00C7664A">
        <w:rPr>
          <w:rFonts w:ascii="Times New Roman" w:hAnsi="Times New Roman"/>
          <w:sz w:val="24"/>
          <w:szCs w:val="24"/>
        </w:rPr>
        <w:t xml:space="preserve"> </w:t>
      </w:r>
      <w:r w:rsidR="00936678" w:rsidRPr="00C7664A">
        <w:rPr>
          <w:rFonts w:ascii="Times New Roman" w:hAnsi="Times New Roman"/>
          <w:sz w:val="24"/>
          <w:szCs w:val="24"/>
        </w:rPr>
        <w:t xml:space="preserve">a zenei oktatást elősegítő </w:t>
      </w:r>
      <w:r w:rsidRPr="00C7664A">
        <w:rPr>
          <w:rFonts w:ascii="Times New Roman" w:hAnsi="Times New Roman"/>
          <w:sz w:val="24"/>
          <w:szCs w:val="24"/>
        </w:rPr>
        <w:t xml:space="preserve">tanulmányi </w:t>
      </w:r>
      <w:r w:rsidR="001C392F" w:rsidRPr="00C7664A">
        <w:rPr>
          <w:rFonts w:ascii="Times New Roman" w:hAnsi="Times New Roman"/>
          <w:sz w:val="24"/>
          <w:szCs w:val="24"/>
        </w:rPr>
        <w:t>utazási költsége</w:t>
      </w:r>
      <w:r w:rsidR="008B13E1" w:rsidRPr="00C7664A">
        <w:rPr>
          <w:rFonts w:ascii="Times New Roman" w:hAnsi="Times New Roman"/>
          <w:sz w:val="24"/>
          <w:szCs w:val="24"/>
        </w:rPr>
        <w:t xml:space="preserve"> </w:t>
      </w:r>
      <w:r w:rsidR="00880482" w:rsidRPr="00C7664A">
        <w:rPr>
          <w:rFonts w:ascii="Times New Roman" w:hAnsi="Times New Roman"/>
          <w:sz w:val="24"/>
          <w:szCs w:val="24"/>
        </w:rPr>
        <w:t>(maximum a foglalkozások megtartására fordítandó összeg 20%-ának erejéig),</w:t>
      </w:r>
    </w:p>
    <w:p w14:paraId="1924363A" w14:textId="07448A3F" w:rsidR="001C392F" w:rsidRDefault="001C392F" w:rsidP="00243D30">
      <w:pPr>
        <w:pStyle w:val="Listaszerbekezds"/>
        <w:numPr>
          <w:ilvl w:val="0"/>
          <w:numId w:val="1"/>
        </w:numPr>
        <w:tabs>
          <w:tab w:val="left" w:pos="720"/>
        </w:tabs>
        <w:suppressAutoHyphens/>
        <w:autoSpaceDE w:val="0"/>
        <w:spacing w:after="0" w:line="360" w:lineRule="auto"/>
        <w:ind w:left="993"/>
        <w:contextualSpacing w:val="0"/>
        <w:jc w:val="both"/>
        <w:rPr>
          <w:rFonts w:ascii="Times New Roman" w:hAnsi="Times New Roman"/>
          <w:sz w:val="24"/>
          <w:szCs w:val="24"/>
        </w:rPr>
      </w:pPr>
      <w:r w:rsidRPr="00C7664A">
        <w:rPr>
          <w:rFonts w:ascii="Times New Roman" w:hAnsi="Times New Roman"/>
          <w:sz w:val="24"/>
          <w:szCs w:val="24"/>
        </w:rPr>
        <w:t xml:space="preserve">a </w:t>
      </w:r>
      <w:r w:rsidR="006F32AF" w:rsidRPr="00C7664A">
        <w:rPr>
          <w:rFonts w:ascii="Times New Roman" w:hAnsi="Times New Roman"/>
          <w:sz w:val="24"/>
          <w:szCs w:val="24"/>
        </w:rPr>
        <w:t xml:space="preserve">foglalkozások </w:t>
      </w:r>
      <w:r w:rsidRPr="00C7664A">
        <w:rPr>
          <w:rFonts w:ascii="Times New Roman" w:hAnsi="Times New Roman"/>
          <w:sz w:val="24"/>
          <w:szCs w:val="24"/>
        </w:rPr>
        <w:t xml:space="preserve">ideje alatt uzsonna a gyerekek részére (étkezés költsége maximum a foglalkozások megtartására fordítandó összeg 20 %-ának erejéig), </w:t>
      </w:r>
    </w:p>
    <w:p w14:paraId="050ADA12" w14:textId="001774B7" w:rsidR="00695EC2" w:rsidRPr="00C7664A" w:rsidRDefault="00695EC2" w:rsidP="00695EC2">
      <w:pPr>
        <w:pStyle w:val="Listaszerbekezds"/>
        <w:numPr>
          <w:ilvl w:val="0"/>
          <w:numId w:val="1"/>
        </w:numPr>
        <w:suppressAutoHyphens/>
        <w:autoSpaceDE w:val="0"/>
        <w:spacing w:after="0" w:line="360" w:lineRule="auto"/>
        <w:ind w:left="993"/>
        <w:contextualSpacing w:val="0"/>
        <w:jc w:val="both"/>
        <w:rPr>
          <w:rFonts w:ascii="Times New Roman" w:hAnsi="Times New Roman"/>
          <w:sz w:val="24"/>
          <w:szCs w:val="24"/>
        </w:rPr>
      </w:pPr>
      <w:r>
        <w:rPr>
          <w:rFonts w:ascii="Times New Roman" w:hAnsi="Times New Roman"/>
          <w:sz w:val="24"/>
          <w:szCs w:val="24"/>
        </w:rPr>
        <w:t xml:space="preserve">klasszikus </w:t>
      </w:r>
      <w:r w:rsidRPr="00695EC2">
        <w:rPr>
          <w:rFonts w:ascii="Times New Roman" w:hAnsi="Times New Roman"/>
          <w:sz w:val="24"/>
          <w:szCs w:val="24"/>
        </w:rPr>
        <w:t xml:space="preserve">zenei koncerten való részvétel, zenei oktatási intézménybe </w:t>
      </w:r>
      <w:r>
        <w:rPr>
          <w:rFonts w:ascii="Times New Roman" w:hAnsi="Times New Roman"/>
          <w:sz w:val="24"/>
          <w:szCs w:val="24"/>
        </w:rPr>
        <w:t>történő látogatás</w:t>
      </w:r>
      <w:r w:rsidRPr="00695EC2">
        <w:rPr>
          <w:rFonts w:ascii="Times New Roman" w:hAnsi="Times New Roman"/>
          <w:sz w:val="24"/>
          <w:szCs w:val="24"/>
        </w:rPr>
        <w:t xml:space="preserve">, </w:t>
      </w:r>
      <w:r>
        <w:rPr>
          <w:rFonts w:ascii="Times New Roman" w:hAnsi="Times New Roman"/>
          <w:sz w:val="24"/>
          <w:szCs w:val="24"/>
        </w:rPr>
        <w:t>illetve egyéb</w:t>
      </w:r>
      <w:r w:rsidRPr="00695EC2">
        <w:rPr>
          <w:rFonts w:ascii="Times New Roman" w:hAnsi="Times New Roman"/>
          <w:sz w:val="24"/>
          <w:szCs w:val="24"/>
        </w:rPr>
        <w:t xml:space="preserve"> kulturális programon való részvétel</w:t>
      </w:r>
      <w:r>
        <w:rPr>
          <w:rFonts w:ascii="Times New Roman" w:hAnsi="Times New Roman"/>
          <w:sz w:val="24"/>
          <w:szCs w:val="24"/>
        </w:rPr>
        <w:t>hez kapcsolódó költségek,</w:t>
      </w:r>
    </w:p>
    <w:p w14:paraId="1D4105D8" w14:textId="2ED6F306" w:rsidR="001C392F" w:rsidRPr="00C7664A" w:rsidRDefault="001C392F" w:rsidP="00243D30">
      <w:pPr>
        <w:pStyle w:val="Listaszerbekezds"/>
        <w:numPr>
          <w:ilvl w:val="0"/>
          <w:numId w:val="1"/>
        </w:numPr>
        <w:tabs>
          <w:tab w:val="left" w:pos="720"/>
        </w:tabs>
        <w:suppressAutoHyphens/>
        <w:autoSpaceDE w:val="0"/>
        <w:spacing w:after="0" w:line="360" w:lineRule="auto"/>
        <w:ind w:left="993"/>
        <w:contextualSpacing w:val="0"/>
        <w:jc w:val="both"/>
        <w:rPr>
          <w:rFonts w:ascii="Times New Roman" w:hAnsi="Times New Roman"/>
          <w:sz w:val="24"/>
          <w:szCs w:val="24"/>
        </w:rPr>
      </w:pPr>
      <w:r w:rsidRPr="00C7664A">
        <w:rPr>
          <w:rFonts w:ascii="Times New Roman" w:hAnsi="Times New Roman"/>
          <w:sz w:val="24"/>
          <w:szCs w:val="24"/>
        </w:rPr>
        <w:lastRenderedPageBreak/>
        <w:t>a programokhoz, foglalkozásokhoz szükséges kellékek beszerzésének költsége (pl. papír, írószer, kellékek)</w:t>
      </w:r>
      <w:r w:rsidR="00361A67" w:rsidRPr="00C7664A">
        <w:rPr>
          <w:rFonts w:ascii="Times New Roman" w:hAnsi="Times New Roman"/>
          <w:sz w:val="24"/>
          <w:szCs w:val="24"/>
        </w:rPr>
        <w:t xml:space="preserve"> maximum </w:t>
      </w:r>
      <w:r w:rsidR="006F32AF" w:rsidRPr="00C7664A">
        <w:rPr>
          <w:rFonts w:ascii="Times New Roman" w:hAnsi="Times New Roman"/>
          <w:sz w:val="24"/>
          <w:szCs w:val="24"/>
        </w:rPr>
        <w:t>5</w:t>
      </w:r>
      <w:r w:rsidR="00361A67" w:rsidRPr="00C7664A">
        <w:rPr>
          <w:rFonts w:ascii="Times New Roman" w:hAnsi="Times New Roman"/>
          <w:sz w:val="24"/>
          <w:szCs w:val="24"/>
        </w:rPr>
        <w:t xml:space="preserve">0 000 Ft, azaz </w:t>
      </w:r>
      <w:r w:rsidR="00C17B99" w:rsidRPr="00C7664A">
        <w:rPr>
          <w:rFonts w:ascii="Times New Roman" w:hAnsi="Times New Roman"/>
          <w:sz w:val="24"/>
          <w:szCs w:val="24"/>
        </w:rPr>
        <w:t>ötven</w:t>
      </w:r>
      <w:r w:rsidR="00361A67" w:rsidRPr="00C7664A">
        <w:rPr>
          <w:rFonts w:ascii="Times New Roman" w:hAnsi="Times New Roman"/>
          <w:sz w:val="24"/>
          <w:szCs w:val="24"/>
        </w:rPr>
        <w:t>ezer forint összegig</w:t>
      </w:r>
      <w:r w:rsidRPr="00C7664A">
        <w:rPr>
          <w:rFonts w:ascii="Times New Roman" w:hAnsi="Times New Roman"/>
          <w:sz w:val="24"/>
          <w:szCs w:val="24"/>
        </w:rPr>
        <w:t>,</w:t>
      </w:r>
    </w:p>
    <w:p w14:paraId="634F1BFC" w14:textId="77777777"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telekommunikációs szolgáltatások (telefon-, internethasználat), postaköltség maximum 30 000 Ft, azaz harmincezer forint összegig,</w:t>
      </w:r>
    </w:p>
    <w:p w14:paraId="6CF17141" w14:textId="26CCB00C" w:rsidR="001C392F" w:rsidRPr="00C7664A" w:rsidRDefault="004E70AD" w:rsidP="00243D30">
      <w:pPr>
        <w:pStyle w:val="Listaszerbekezds"/>
        <w:numPr>
          <w:ilvl w:val="0"/>
          <w:numId w:val="1"/>
        </w:numPr>
        <w:spacing w:after="0" w:line="360" w:lineRule="auto"/>
        <w:ind w:left="993"/>
        <w:jc w:val="both"/>
        <w:rPr>
          <w:rFonts w:ascii="Times New Roman" w:hAnsi="Times New Roman"/>
          <w:sz w:val="24"/>
          <w:szCs w:val="24"/>
        </w:rPr>
      </w:pPr>
      <w:r>
        <w:rPr>
          <w:rFonts w:ascii="Times New Roman" w:hAnsi="Times New Roman"/>
          <w:sz w:val="24"/>
          <w:szCs w:val="24"/>
        </w:rPr>
        <w:t xml:space="preserve">záró előadás </w:t>
      </w:r>
      <w:r w:rsidR="001C392F" w:rsidRPr="00C7664A">
        <w:rPr>
          <w:rFonts w:ascii="Times New Roman" w:hAnsi="Times New Roman"/>
          <w:sz w:val="24"/>
          <w:szCs w:val="24"/>
        </w:rPr>
        <w:t>költsége (bérleti díj, hang</w:t>
      </w:r>
      <w:r w:rsidR="00E17698" w:rsidRPr="00C7664A">
        <w:rPr>
          <w:rFonts w:ascii="Times New Roman" w:hAnsi="Times New Roman"/>
          <w:sz w:val="24"/>
          <w:szCs w:val="24"/>
        </w:rPr>
        <w:t>- és fény</w:t>
      </w:r>
      <w:r w:rsidR="001C392F" w:rsidRPr="00C7664A">
        <w:rPr>
          <w:rFonts w:ascii="Times New Roman" w:hAnsi="Times New Roman"/>
          <w:sz w:val="24"/>
          <w:szCs w:val="24"/>
        </w:rPr>
        <w:t>technika</w:t>
      </w:r>
      <w:r w:rsidR="00E17698" w:rsidRPr="00C7664A">
        <w:rPr>
          <w:rFonts w:ascii="Times New Roman" w:hAnsi="Times New Roman"/>
          <w:sz w:val="24"/>
          <w:szCs w:val="24"/>
        </w:rPr>
        <w:t>, mint vásárolt szolgáltatás</w:t>
      </w:r>
      <w:r w:rsidR="001C392F" w:rsidRPr="00C7664A">
        <w:rPr>
          <w:rFonts w:ascii="Times New Roman" w:hAnsi="Times New Roman"/>
          <w:sz w:val="24"/>
          <w:szCs w:val="24"/>
        </w:rPr>
        <w:t>)</w:t>
      </w:r>
      <w:r w:rsidR="00200815">
        <w:rPr>
          <w:rFonts w:ascii="Times New Roman" w:hAnsi="Times New Roman"/>
          <w:sz w:val="24"/>
          <w:szCs w:val="24"/>
        </w:rPr>
        <w:t xml:space="preserve"> maximum 200 000 Ft, azaz kettőszázezer forint összegig,</w:t>
      </w:r>
    </w:p>
    <w:p w14:paraId="0592BB3C" w14:textId="69994D68"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reklámköltség (szórólap, plakát)</w:t>
      </w:r>
      <w:r w:rsidR="00A21BC1">
        <w:rPr>
          <w:rFonts w:ascii="Times New Roman" w:hAnsi="Times New Roman"/>
          <w:sz w:val="24"/>
          <w:szCs w:val="24"/>
        </w:rPr>
        <w:t>,</w:t>
      </w:r>
    </w:p>
    <w:p w14:paraId="6925A092" w14:textId="1B5FAEE0"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fotók, videók</w:t>
      </w:r>
      <w:r w:rsidR="00EB1F5F">
        <w:rPr>
          <w:rFonts w:ascii="Times New Roman" w:hAnsi="Times New Roman"/>
          <w:sz w:val="24"/>
          <w:szCs w:val="24"/>
        </w:rPr>
        <w:t xml:space="preserve"> </w:t>
      </w:r>
      <w:r w:rsidRPr="00C7664A">
        <w:rPr>
          <w:rFonts w:ascii="Times New Roman" w:hAnsi="Times New Roman"/>
          <w:sz w:val="24"/>
          <w:szCs w:val="24"/>
        </w:rPr>
        <w:t>készítésének költsége,</w:t>
      </w:r>
    </w:p>
    <w:p w14:paraId="638DEE95" w14:textId="77777777"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egyéb, a Pályázathoz közvetlenül kapcsolódó költségek.</w:t>
      </w:r>
    </w:p>
    <w:p w14:paraId="5706B965" w14:textId="77777777" w:rsidR="001C392F" w:rsidRPr="00C7664A" w:rsidRDefault="001C392F" w:rsidP="00243D30">
      <w:pPr>
        <w:spacing w:after="0" w:line="360" w:lineRule="auto"/>
        <w:jc w:val="both"/>
        <w:rPr>
          <w:rFonts w:ascii="Times New Roman" w:hAnsi="Times New Roman"/>
          <w:sz w:val="24"/>
          <w:szCs w:val="24"/>
        </w:rPr>
      </w:pPr>
    </w:p>
    <w:p w14:paraId="38034DC7" w14:textId="65739241" w:rsidR="001C392F" w:rsidRPr="00C7664A" w:rsidRDefault="001C392F" w:rsidP="00243D30">
      <w:pPr>
        <w:spacing w:after="0" w:line="360" w:lineRule="auto"/>
        <w:jc w:val="both"/>
        <w:rPr>
          <w:rFonts w:ascii="Times New Roman" w:hAnsi="Times New Roman"/>
          <w:sz w:val="24"/>
          <w:szCs w:val="24"/>
        </w:rPr>
      </w:pPr>
      <w:r w:rsidRPr="00C7664A">
        <w:rPr>
          <w:rFonts w:ascii="Times New Roman" w:hAnsi="Times New Roman"/>
          <w:sz w:val="24"/>
          <w:szCs w:val="24"/>
        </w:rPr>
        <w:t>A Támogatás felhasználásával összefüggő személyi jellegű kifizetések, valamint a 200 000 Ft, azaz kettőszázezer forint értékhatárt meghaladó értékű áru, eszköz beszerzése vagy szolgáltatás megrendelése csak a vonatkozó írásban kötött szerződések, elküldött és visszaigazolt megrendelések, vagy megállapodások alapján támogatható</w:t>
      </w:r>
      <w:r w:rsidR="00F255F8">
        <w:rPr>
          <w:rFonts w:ascii="Times New Roman" w:hAnsi="Times New Roman"/>
          <w:sz w:val="24"/>
          <w:szCs w:val="24"/>
        </w:rPr>
        <w:t>a</w:t>
      </w:r>
      <w:r w:rsidRPr="00C7664A">
        <w:rPr>
          <w:rFonts w:ascii="Times New Roman" w:hAnsi="Times New Roman"/>
          <w:sz w:val="24"/>
          <w:szCs w:val="24"/>
        </w:rPr>
        <w:t>k. Az írásbeli alak megsértésével kötött szerződés teljesítése érdekében történt kifizetés összege a támogatott tevékenység költségei között nem vehető figyelembe.</w:t>
      </w:r>
    </w:p>
    <w:p w14:paraId="71CBAF52" w14:textId="77777777" w:rsidR="001C392F" w:rsidRPr="00C7664A" w:rsidRDefault="001C392F" w:rsidP="00243D30">
      <w:pPr>
        <w:spacing w:after="0" w:line="360" w:lineRule="auto"/>
        <w:jc w:val="both"/>
        <w:rPr>
          <w:rFonts w:ascii="Times New Roman" w:hAnsi="Times New Roman"/>
          <w:sz w:val="24"/>
          <w:szCs w:val="24"/>
        </w:rPr>
      </w:pPr>
    </w:p>
    <w:p w14:paraId="2E11C970" w14:textId="77777777" w:rsidR="001C392F" w:rsidRPr="00C7664A" w:rsidRDefault="001C392F" w:rsidP="00243D30">
      <w:pPr>
        <w:pStyle w:val="Listaszerbekezds"/>
        <w:numPr>
          <w:ilvl w:val="0"/>
          <w:numId w:val="5"/>
        </w:numPr>
        <w:spacing w:after="0" w:line="360" w:lineRule="auto"/>
        <w:jc w:val="both"/>
        <w:rPr>
          <w:rFonts w:ascii="Times New Roman" w:hAnsi="Times New Roman"/>
          <w:b/>
          <w:sz w:val="24"/>
          <w:szCs w:val="24"/>
        </w:rPr>
      </w:pPr>
      <w:r w:rsidRPr="00C7664A">
        <w:rPr>
          <w:rFonts w:ascii="Times New Roman" w:hAnsi="Times New Roman"/>
          <w:sz w:val="24"/>
          <w:szCs w:val="24"/>
        </w:rPr>
        <w:t xml:space="preserve"> </w:t>
      </w:r>
      <w:r w:rsidRPr="00C7664A">
        <w:rPr>
          <w:rFonts w:ascii="Times New Roman" w:hAnsi="Times New Roman"/>
          <w:b/>
          <w:sz w:val="24"/>
          <w:szCs w:val="24"/>
        </w:rPr>
        <w:t>A Pályázatra az alábbi kiadások nem számolhatók el:</w:t>
      </w:r>
      <w:bookmarkStart w:id="2" w:name="_Toc37071351"/>
      <w:bookmarkEnd w:id="2"/>
    </w:p>
    <w:p w14:paraId="1BC06096" w14:textId="77777777"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számviteli szolgáltatások és pénzforgalmi szolgáltatások költségei (pl. könyvelési díj, bankköltség),</w:t>
      </w:r>
    </w:p>
    <w:p w14:paraId="3E460B92" w14:textId="77777777"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szervezői díj, rendezvényszervezői díj,</w:t>
      </w:r>
    </w:p>
    <w:p w14:paraId="2036B8E8" w14:textId="36EE1DAC" w:rsidR="008F699A" w:rsidRPr="00C7664A" w:rsidRDefault="008F699A"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zenészek, előadók előadói díja, fellépési díja</w:t>
      </w:r>
      <w:r w:rsidR="00F255F8">
        <w:rPr>
          <w:rFonts w:ascii="Times New Roman" w:hAnsi="Times New Roman"/>
          <w:sz w:val="24"/>
          <w:szCs w:val="24"/>
        </w:rPr>
        <w:t>,</w:t>
      </w:r>
    </w:p>
    <w:p w14:paraId="6E606017" w14:textId="77777777"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pályázatíró költsége, pályázatkezelői, tanácsadói díjak, adminisztrációs tevékenység költsége,</w:t>
      </w:r>
    </w:p>
    <w:p w14:paraId="02533AF6" w14:textId="77777777"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természetbeni juttatások és járulékai,</w:t>
      </w:r>
    </w:p>
    <w:p w14:paraId="4E09925C" w14:textId="77777777"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szeszesital, dohányáru,</w:t>
      </w:r>
    </w:p>
    <w:p w14:paraId="6040A698" w14:textId="77777777"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adók módjára behajtható fizetési kötelezettségek (pl. bírságok), késedelmi kamatok,</w:t>
      </w:r>
    </w:p>
    <w:p w14:paraId="2B43F787" w14:textId="77777777"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épület karbantartási és felújítási költségek,</w:t>
      </w:r>
    </w:p>
    <w:p w14:paraId="697BB581" w14:textId="77777777"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immateriális javak költségei (pl.: szoftver),</w:t>
      </w:r>
    </w:p>
    <w:p w14:paraId="49EF104C" w14:textId="77777777"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közüzemi díj típusú kiadások, épület karbantartások és javítások,</w:t>
      </w:r>
    </w:p>
    <w:p w14:paraId="735105CE" w14:textId="77777777"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alvállalkozó bevonásával teljesített szolgáltatás költsége és közvetített szolgáltatás költsége,</w:t>
      </w:r>
    </w:p>
    <w:p w14:paraId="065893A5" w14:textId="77777777"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külföldi pénznemben kiállított számla összege,</w:t>
      </w:r>
    </w:p>
    <w:p w14:paraId="0F24D253" w14:textId="77777777"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 xml:space="preserve">külföldi szervezet által kiállított számla összege, </w:t>
      </w:r>
    </w:p>
    <w:p w14:paraId="12A5622B" w14:textId="40C4966D"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lastRenderedPageBreak/>
        <w:t xml:space="preserve">külsős szervezetnek kifizetett, nem a Pályázat közvetlen megvalósításához kapcsolódó egyéb költség, ami nem illeszkedik szakmailag a </w:t>
      </w:r>
      <w:r w:rsidR="002D3E60">
        <w:rPr>
          <w:rFonts w:ascii="Times New Roman" w:hAnsi="Times New Roman"/>
          <w:sz w:val="24"/>
          <w:szCs w:val="24"/>
        </w:rPr>
        <w:t>p</w:t>
      </w:r>
      <w:r w:rsidRPr="00C7664A">
        <w:rPr>
          <w:rFonts w:ascii="Times New Roman" w:hAnsi="Times New Roman"/>
          <w:sz w:val="24"/>
          <w:szCs w:val="24"/>
        </w:rPr>
        <w:t>ályázati programhoz,</w:t>
      </w:r>
    </w:p>
    <w:p w14:paraId="6DB3BEF2" w14:textId="77777777" w:rsidR="001C392F" w:rsidRPr="00C7664A" w:rsidRDefault="001C392F" w:rsidP="00243D30">
      <w:pPr>
        <w:pStyle w:val="Listaszerbekezds"/>
        <w:numPr>
          <w:ilvl w:val="0"/>
          <w:numId w:val="1"/>
        </w:numPr>
        <w:spacing w:after="0" w:line="360" w:lineRule="auto"/>
        <w:ind w:left="993"/>
        <w:jc w:val="both"/>
        <w:rPr>
          <w:rFonts w:ascii="Times New Roman" w:hAnsi="Times New Roman"/>
          <w:sz w:val="24"/>
          <w:szCs w:val="24"/>
        </w:rPr>
      </w:pPr>
      <w:r w:rsidRPr="00C7664A">
        <w:rPr>
          <w:rFonts w:ascii="Times New Roman" w:hAnsi="Times New Roman"/>
          <w:sz w:val="24"/>
          <w:szCs w:val="24"/>
        </w:rPr>
        <w:t xml:space="preserve">a Pályázat költségvetésében nem tervezett kiadások. </w:t>
      </w:r>
    </w:p>
    <w:p w14:paraId="23B13404" w14:textId="77777777" w:rsidR="001C392F" w:rsidRDefault="001C392F" w:rsidP="00243D30">
      <w:pPr>
        <w:spacing w:after="0" w:line="360" w:lineRule="auto"/>
        <w:ind w:left="142"/>
        <w:jc w:val="both"/>
        <w:rPr>
          <w:rFonts w:ascii="Times New Roman" w:hAnsi="Times New Roman"/>
          <w:sz w:val="24"/>
          <w:szCs w:val="24"/>
        </w:rPr>
      </w:pPr>
    </w:p>
    <w:p w14:paraId="08FA5474" w14:textId="2EAA2BCE" w:rsidR="00FE512E" w:rsidRDefault="00FE512E" w:rsidP="00243D30">
      <w:pPr>
        <w:spacing w:after="0" w:line="360" w:lineRule="auto"/>
        <w:ind w:left="142"/>
        <w:jc w:val="both"/>
        <w:rPr>
          <w:rFonts w:ascii="Times New Roman" w:hAnsi="Times New Roman"/>
          <w:sz w:val="24"/>
          <w:szCs w:val="24"/>
        </w:rPr>
      </w:pPr>
      <w:r w:rsidRPr="00FE512E">
        <w:rPr>
          <w:rFonts w:ascii="Times New Roman" w:hAnsi="Times New Roman"/>
          <w:sz w:val="24"/>
          <w:szCs w:val="24"/>
        </w:rPr>
        <w:t>A pályázó hivatalos képviselője, illetve a támogatott projekt megvalósításába közreműködőként bevont, a hivatalos képviselő által képviselt más civil vagy gazdasági szervezet részére, – jogcímtől függetlenül –</w:t>
      </w:r>
      <w:r w:rsidR="00D13AA4">
        <w:rPr>
          <w:rFonts w:ascii="Times New Roman" w:hAnsi="Times New Roman"/>
          <w:sz w:val="24"/>
          <w:szCs w:val="24"/>
        </w:rPr>
        <w:t xml:space="preserve"> </w:t>
      </w:r>
      <w:r w:rsidRPr="00FE512E">
        <w:rPr>
          <w:rFonts w:ascii="Times New Roman" w:hAnsi="Times New Roman"/>
          <w:sz w:val="24"/>
          <w:szCs w:val="24"/>
        </w:rPr>
        <w:t xml:space="preserve">a </w:t>
      </w:r>
      <w:r w:rsidR="002D3E60">
        <w:rPr>
          <w:rFonts w:ascii="Times New Roman" w:hAnsi="Times New Roman"/>
          <w:sz w:val="24"/>
          <w:szCs w:val="24"/>
        </w:rPr>
        <w:t>T</w:t>
      </w:r>
      <w:r w:rsidRPr="00FE512E">
        <w:rPr>
          <w:rFonts w:ascii="Times New Roman" w:hAnsi="Times New Roman"/>
          <w:sz w:val="24"/>
          <w:szCs w:val="24"/>
        </w:rPr>
        <w:t xml:space="preserve">ámogatás terhére nyújtott kifizetések összesen nem haladhatják meg a </w:t>
      </w:r>
      <w:r w:rsidR="002D3E60">
        <w:rPr>
          <w:rFonts w:ascii="Times New Roman" w:hAnsi="Times New Roman"/>
          <w:sz w:val="24"/>
          <w:szCs w:val="24"/>
        </w:rPr>
        <w:t>T</w:t>
      </w:r>
      <w:r w:rsidRPr="00FE512E">
        <w:rPr>
          <w:rFonts w:ascii="Times New Roman" w:hAnsi="Times New Roman"/>
          <w:sz w:val="24"/>
          <w:szCs w:val="24"/>
        </w:rPr>
        <w:t>ámogatás teljes összegének 20%-át.</w:t>
      </w:r>
    </w:p>
    <w:p w14:paraId="0686A469" w14:textId="77777777" w:rsidR="00FE512E" w:rsidRPr="00C7664A" w:rsidRDefault="00FE512E" w:rsidP="00243D30">
      <w:pPr>
        <w:spacing w:after="0" w:line="360" w:lineRule="auto"/>
        <w:ind w:left="142"/>
        <w:jc w:val="both"/>
        <w:rPr>
          <w:rFonts w:ascii="Times New Roman" w:hAnsi="Times New Roman"/>
          <w:sz w:val="24"/>
          <w:szCs w:val="24"/>
        </w:rPr>
      </w:pPr>
    </w:p>
    <w:p w14:paraId="602538B8" w14:textId="515F3C7A" w:rsidR="001C392F" w:rsidRDefault="001C392F" w:rsidP="00243D30">
      <w:pPr>
        <w:spacing w:after="0" w:line="360" w:lineRule="auto"/>
        <w:jc w:val="both"/>
        <w:rPr>
          <w:rFonts w:ascii="Times New Roman" w:hAnsi="Times New Roman"/>
          <w:sz w:val="24"/>
          <w:szCs w:val="24"/>
        </w:rPr>
      </w:pPr>
      <w:r w:rsidRPr="00C7664A">
        <w:rPr>
          <w:rFonts w:ascii="Times New Roman" w:hAnsi="Times New Roman"/>
          <w:b/>
          <w:sz w:val="24"/>
          <w:szCs w:val="24"/>
        </w:rPr>
        <w:t>FIGYELEM!</w:t>
      </w:r>
      <w:r w:rsidRPr="00C7664A">
        <w:rPr>
          <w:rFonts w:ascii="Times New Roman" w:hAnsi="Times New Roman"/>
          <w:sz w:val="24"/>
          <w:szCs w:val="24"/>
        </w:rPr>
        <w:t xml:space="preserve"> Az elszámolás részletes szabályait a Kedvezményezett részére kiállításra kerülő Támogatói okirat (a továbbiakban: Támogatói okirat), és a pályázati útmutató (a továbbiakban: Pályázati </w:t>
      </w:r>
      <w:r w:rsidR="000C4BAF">
        <w:rPr>
          <w:rFonts w:ascii="Times New Roman" w:hAnsi="Times New Roman"/>
          <w:sz w:val="24"/>
          <w:szCs w:val="24"/>
        </w:rPr>
        <w:t>ú</w:t>
      </w:r>
      <w:r w:rsidRPr="00C7664A">
        <w:rPr>
          <w:rFonts w:ascii="Times New Roman" w:hAnsi="Times New Roman"/>
          <w:sz w:val="24"/>
          <w:szCs w:val="24"/>
        </w:rPr>
        <w:t>tmutató) tartalmazza.</w:t>
      </w:r>
    </w:p>
    <w:p w14:paraId="67F52CC5" w14:textId="77777777" w:rsidR="00F255F8" w:rsidRPr="00C7664A" w:rsidRDefault="00F255F8" w:rsidP="00243D30">
      <w:pPr>
        <w:spacing w:after="0" w:line="360" w:lineRule="auto"/>
        <w:jc w:val="both"/>
        <w:rPr>
          <w:rFonts w:ascii="Times New Roman" w:hAnsi="Times New Roman"/>
          <w:sz w:val="24"/>
          <w:szCs w:val="24"/>
        </w:rPr>
      </w:pPr>
    </w:p>
    <w:p w14:paraId="2B788161" w14:textId="77777777" w:rsidR="001C392F" w:rsidRPr="00C7664A" w:rsidRDefault="001C392F" w:rsidP="00243D30">
      <w:pPr>
        <w:pStyle w:val="Listaszerbekezds"/>
        <w:numPr>
          <w:ilvl w:val="0"/>
          <w:numId w:val="5"/>
        </w:numPr>
        <w:spacing w:after="0" w:line="360" w:lineRule="auto"/>
        <w:jc w:val="both"/>
        <w:rPr>
          <w:rFonts w:ascii="Times New Roman" w:hAnsi="Times New Roman"/>
          <w:b/>
          <w:sz w:val="24"/>
          <w:szCs w:val="24"/>
        </w:rPr>
      </w:pPr>
      <w:r w:rsidRPr="00C7664A">
        <w:rPr>
          <w:rFonts w:ascii="Times New Roman" w:hAnsi="Times New Roman"/>
          <w:b/>
          <w:sz w:val="24"/>
          <w:szCs w:val="24"/>
        </w:rPr>
        <w:t xml:space="preserve">Támogatási időszak </w:t>
      </w:r>
    </w:p>
    <w:p w14:paraId="4908379C" w14:textId="77777777" w:rsidR="001C392F" w:rsidRPr="00C7664A" w:rsidRDefault="001C392F" w:rsidP="00243D30">
      <w:pPr>
        <w:pStyle w:val="Listaszerbekezds"/>
        <w:spacing w:after="0" w:line="360" w:lineRule="auto"/>
        <w:ind w:left="816"/>
        <w:jc w:val="both"/>
        <w:rPr>
          <w:rFonts w:ascii="Times New Roman" w:hAnsi="Times New Roman"/>
          <w:b/>
          <w:sz w:val="24"/>
          <w:szCs w:val="24"/>
        </w:rPr>
      </w:pPr>
    </w:p>
    <w:p w14:paraId="5B4A3F8D" w14:textId="0AA5F666" w:rsidR="001C392F" w:rsidRDefault="003D517D" w:rsidP="00285862">
      <w:pPr>
        <w:spacing w:after="0" w:line="360" w:lineRule="auto"/>
        <w:jc w:val="center"/>
        <w:rPr>
          <w:rFonts w:ascii="Times New Roman" w:hAnsi="Times New Roman"/>
          <w:sz w:val="24"/>
          <w:szCs w:val="24"/>
        </w:rPr>
      </w:pPr>
      <w:r>
        <w:rPr>
          <w:rFonts w:ascii="Times New Roman" w:hAnsi="Times New Roman"/>
          <w:b/>
          <w:sz w:val="24"/>
          <w:szCs w:val="24"/>
        </w:rPr>
        <w:t xml:space="preserve">A </w:t>
      </w:r>
      <w:r w:rsidR="002D3E60">
        <w:rPr>
          <w:rFonts w:ascii="Times New Roman" w:hAnsi="Times New Roman"/>
          <w:b/>
          <w:sz w:val="24"/>
          <w:szCs w:val="24"/>
        </w:rPr>
        <w:t>p</w:t>
      </w:r>
      <w:r>
        <w:rPr>
          <w:rFonts w:ascii="Times New Roman" w:hAnsi="Times New Roman"/>
          <w:b/>
          <w:sz w:val="24"/>
          <w:szCs w:val="24"/>
        </w:rPr>
        <w:t xml:space="preserve">ályázó által a Pályázatban megjelölt </w:t>
      </w:r>
      <w:r w:rsidR="005F6A9B" w:rsidRPr="00C7664A">
        <w:rPr>
          <w:rFonts w:ascii="Times New Roman" w:hAnsi="Times New Roman"/>
          <w:b/>
          <w:sz w:val="24"/>
          <w:szCs w:val="24"/>
        </w:rPr>
        <w:t>202</w:t>
      </w:r>
      <w:r w:rsidR="005F6A9B">
        <w:rPr>
          <w:rFonts w:ascii="Times New Roman" w:hAnsi="Times New Roman"/>
          <w:b/>
          <w:sz w:val="24"/>
          <w:szCs w:val="24"/>
        </w:rPr>
        <w:t>4</w:t>
      </w:r>
      <w:r w:rsidR="001C392F" w:rsidRPr="00C7664A">
        <w:rPr>
          <w:rFonts w:ascii="Times New Roman" w:hAnsi="Times New Roman"/>
          <w:b/>
          <w:sz w:val="24"/>
          <w:szCs w:val="24"/>
        </w:rPr>
        <w:t xml:space="preserve">. </w:t>
      </w:r>
      <w:r w:rsidR="005F6A9B">
        <w:rPr>
          <w:rFonts w:ascii="Times New Roman" w:hAnsi="Times New Roman"/>
          <w:b/>
          <w:sz w:val="24"/>
          <w:szCs w:val="24"/>
        </w:rPr>
        <w:t>szeptember</w:t>
      </w:r>
      <w:r w:rsidR="005F6A9B" w:rsidRPr="00C7664A">
        <w:rPr>
          <w:rFonts w:ascii="Times New Roman" w:hAnsi="Times New Roman"/>
          <w:b/>
          <w:sz w:val="24"/>
          <w:szCs w:val="24"/>
        </w:rPr>
        <w:t xml:space="preserve"> </w:t>
      </w:r>
      <w:r w:rsidR="00000162" w:rsidRPr="00C7664A">
        <w:rPr>
          <w:rFonts w:ascii="Times New Roman" w:hAnsi="Times New Roman"/>
          <w:b/>
          <w:sz w:val="24"/>
          <w:szCs w:val="24"/>
        </w:rPr>
        <w:t xml:space="preserve">01. </w:t>
      </w:r>
      <w:r w:rsidR="001C392F" w:rsidRPr="00C7664A">
        <w:rPr>
          <w:rFonts w:ascii="Times New Roman" w:hAnsi="Times New Roman"/>
          <w:b/>
          <w:sz w:val="24"/>
          <w:szCs w:val="24"/>
        </w:rPr>
        <w:t xml:space="preserve">– </w:t>
      </w:r>
      <w:r w:rsidR="005F6A9B" w:rsidRPr="00C7664A">
        <w:rPr>
          <w:rFonts w:ascii="Times New Roman" w:hAnsi="Times New Roman"/>
          <w:b/>
          <w:sz w:val="24"/>
          <w:szCs w:val="24"/>
        </w:rPr>
        <w:t>202</w:t>
      </w:r>
      <w:r w:rsidR="005F6A9B">
        <w:rPr>
          <w:rFonts w:ascii="Times New Roman" w:hAnsi="Times New Roman"/>
          <w:b/>
          <w:sz w:val="24"/>
          <w:szCs w:val="24"/>
        </w:rPr>
        <w:t>5</w:t>
      </w:r>
      <w:r w:rsidR="00000162" w:rsidRPr="00C7664A">
        <w:rPr>
          <w:rFonts w:ascii="Times New Roman" w:hAnsi="Times New Roman"/>
          <w:b/>
          <w:sz w:val="24"/>
          <w:szCs w:val="24"/>
        </w:rPr>
        <w:t xml:space="preserve">. </w:t>
      </w:r>
      <w:r w:rsidR="00695EC2">
        <w:rPr>
          <w:rFonts w:ascii="Times New Roman" w:hAnsi="Times New Roman"/>
          <w:b/>
          <w:sz w:val="24"/>
          <w:szCs w:val="24"/>
        </w:rPr>
        <w:t>június</w:t>
      </w:r>
      <w:r w:rsidR="00695EC2" w:rsidRPr="00C7664A">
        <w:rPr>
          <w:rFonts w:ascii="Times New Roman" w:hAnsi="Times New Roman"/>
          <w:b/>
          <w:sz w:val="24"/>
          <w:szCs w:val="24"/>
        </w:rPr>
        <w:t xml:space="preserve"> </w:t>
      </w:r>
      <w:r w:rsidR="005F6A9B" w:rsidRPr="00C7664A">
        <w:rPr>
          <w:rFonts w:ascii="Times New Roman" w:hAnsi="Times New Roman"/>
          <w:b/>
          <w:sz w:val="24"/>
          <w:szCs w:val="24"/>
        </w:rPr>
        <w:t>3</w:t>
      </w:r>
      <w:r w:rsidR="005F6A9B">
        <w:rPr>
          <w:rFonts w:ascii="Times New Roman" w:hAnsi="Times New Roman"/>
          <w:b/>
          <w:sz w:val="24"/>
          <w:szCs w:val="24"/>
        </w:rPr>
        <w:t>0</w:t>
      </w:r>
      <w:r w:rsidR="00024D1E" w:rsidRPr="00C7664A">
        <w:rPr>
          <w:rFonts w:ascii="Times New Roman" w:hAnsi="Times New Roman"/>
          <w:b/>
          <w:sz w:val="24"/>
          <w:szCs w:val="24"/>
        </w:rPr>
        <w:t>.</w:t>
      </w:r>
      <w:r w:rsidR="001C392F" w:rsidRPr="00C7664A">
        <w:rPr>
          <w:rFonts w:ascii="Times New Roman" w:hAnsi="Times New Roman"/>
          <w:sz w:val="24"/>
          <w:szCs w:val="24"/>
        </w:rPr>
        <w:t xml:space="preserve"> </w:t>
      </w:r>
      <w:r w:rsidR="00552DAA">
        <w:rPr>
          <w:rFonts w:ascii="Times New Roman" w:hAnsi="Times New Roman"/>
          <w:sz w:val="24"/>
          <w:szCs w:val="24"/>
        </w:rPr>
        <w:t>napja közötti</w:t>
      </w:r>
      <w:r w:rsidR="001C392F" w:rsidRPr="00C7664A">
        <w:rPr>
          <w:rFonts w:ascii="Times New Roman" w:hAnsi="Times New Roman"/>
          <w:sz w:val="24"/>
          <w:szCs w:val="24"/>
        </w:rPr>
        <w:t xml:space="preserve"> időszak.</w:t>
      </w:r>
    </w:p>
    <w:p w14:paraId="54BE5F78" w14:textId="534D6D48" w:rsidR="00585A21" w:rsidRPr="00C7664A" w:rsidRDefault="00585A21" w:rsidP="00285862">
      <w:pPr>
        <w:spacing w:after="0" w:line="360" w:lineRule="auto"/>
        <w:jc w:val="center"/>
        <w:rPr>
          <w:rFonts w:ascii="Times New Roman" w:hAnsi="Times New Roman"/>
          <w:sz w:val="24"/>
          <w:szCs w:val="24"/>
        </w:rPr>
      </w:pPr>
      <w:r>
        <w:rPr>
          <w:rFonts w:ascii="Times New Roman" w:hAnsi="Times New Roman"/>
          <w:sz w:val="24"/>
          <w:szCs w:val="24"/>
        </w:rPr>
        <w:t xml:space="preserve">Pénzügyi teljesítés határideje: </w:t>
      </w:r>
      <w:r w:rsidR="003D517D">
        <w:rPr>
          <w:rFonts w:ascii="Times New Roman" w:hAnsi="Times New Roman"/>
          <w:sz w:val="24"/>
          <w:szCs w:val="24"/>
        </w:rPr>
        <w:t xml:space="preserve">a megvalósítási időszak utolsó napját követő 30. nap, de legkésőbb </w:t>
      </w:r>
      <w:r>
        <w:rPr>
          <w:rFonts w:ascii="Times New Roman" w:hAnsi="Times New Roman"/>
          <w:sz w:val="24"/>
          <w:szCs w:val="24"/>
        </w:rPr>
        <w:t xml:space="preserve">2025. </w:t>
      </w:r>
      <w:r w:rsidR="00695EC2">
        <w:rPr>
          <w:rFonts w:ascii="Times New Roman" w:hAnsi="Times New Roman"/>
          <w:sz w:val="24"/>
          <w:szCs w:val="24"/>
        </w:rPr>
        <w:t>július</w:t>
      </w:r>
      <w:r>
        <w:rPr>
          <w:rFonts w:ascii="Times New Roman" w:hAnsi="Times New Roman"/>
          <w:sz w:val="24"/>
          <w:szCs w:val="24"/>
        </w:rPr>
        <w:t xml:space="preserve"> 3</w:t>
      </w:r>
      <w:r w:rsidR="00695EC2">
        <w:rPr>
          <w:rFonts w:ascii="Times New Roman" w:hAnsi="Times New Roman"/>
          <w:sz w:val="24"/>
          <w:szCs w:val="24"/>
        </w:rPr>
        <w:t>1</w:t>
      </w:r>
      <w:r>
        <w:rPr>
          <w:rFonts w:ascii="Times New Roman" w:hAnsi="Times New Roman"/>
          <w:sz w:val="24"/>
          <w:szCs w:val="24"/>
        </w:rPr>
        <w:t>.</w:t>
      </w:r>
    </w:p>
    <w:p w14:paraId="4A74E2EF" w14:textId="77777777" w:rsidR="001C392F" w:rsidRPr="00C7664A" w:rsidRDefault="001C392F" w:rsidP="00243D30">
      <w:pPr>
        <w:spacing w:after="0" w:line="360" w:lineRule="auto"/>
        <w:jc w:val="both"/>
        <w:rPr>
          <w:rFonts w:ascii="Times New Roman" w:hAnsi="Times New Roman"/>
          <w:sz w:val="24"/>
          <w:szCs w:val="24"/>
        </w:rPr>
      </w:pPr>
      <w:r w:rsidRPr="00C7664A">
        <w:rPr>
          <w:rFonts w:ascii="Times New Roman" w:hAnsi="Times New Roman"/>
          <w:sz w:val="24"/>
          <w:szCs w:val="24"/>
        </w:rPr>
        <w:t xml:space="preserve"> </w:t>
      </w:r>
    </w:p>
    <w:p w14:paraId="0132B515" w14:textId="77777777" w:rsidR="001C392F" w:rsidRPr="00C7664A" w:rsidRDefault="001C392F" w:rsidP="00243D30">
      <w:pPr>
        <w:spacing w:after="0" w:line="360" w:lineRule="auto"/>
        <w:jc w:val="both"/>
        <w:rPr>
          <w:rFonts w:ascii="Times New Roman" w:hAnsi="Times New Roman"/>
          <w:sz w:val="24"/>
          <w:szCs w:val="24"/>
        </w:rPr>
      </w:pPr>
      <w:r w:rsidRPr="00C7664A">
        <w:rPr>
          <w:rFonts w:ascii="Times New Roman" w:hAnsi="Times New Roman"/>
          <w:sz w:val="24"/>
          <w:szCs w:val="24"/>
        </w:rPr>
        <w:t xml:space="preserve">A Pályázó a megvalósítást saját felelősségére, saját forrásból, a Támogatásról szóló értesítést megelőzően is megkezdheti, de költségelszámolás csak a </w:t>
      </w:r>
      <w:r w:rsidRPr="005F780A">
        <w:rPr>
          <w:rFonts w:ascii="Times New Roman" w:hAnsi="Times New Roman"/>
          <w:sz w:val="24"/>
          <w:szCs w:val="24"/>
        </w:rPr>
        <w:t xml:space="preserve">támogatási időszakon belül keletkezett bizonylatok </w:t>
      </w:r>
      <w:r w:rsidRPr="00C7664A">
        <w:rPr>
          <w:rFonts w:ascii="Times New Roman" w:hAnsi="Times New Roman"/>
          <w:sz w:val="24"/>
          <w:szCs w:val="24"/>
        </w:rPr>
        <w:t xml:space="preserve">alapján lehetséges. </w:t>
      </w:r>
    </w:p>
    <w:p w14:paraId="11599A55" w14:textId="77777777" w:rsidR="001C392F" w:rsidRPr="00C7664A" w:rsidRDefault="001C392F" w:rsidP="00243D30">
      <w:pPr>
        <w:spacing w:after="0" w:line="360" w:lineRule="auto"/>
        <w:jc w:val="both"/>
        <w:rPr>
          <w:rFonts w:ascii="Times New Roman" w:hAnsi="Times New Roman"/>
          <w:b/>
          <w:sz w:val="24"/>
          <w:szCs w:val="24"/>
        </w:rPr>
      </w:pPr>
    </w:p>
    <w:p w14:paraId="35826F18" w14:textId="77777777" w:rsidR="001C392F" w:rsidRPr="00C7664A" w:rsidRDefault="001C392F" w:rsidP="00243D30">
      <w:pPr>
        <w:pStyle w:val="Listaszerbekezds"/>
        <w:numPr>
          <w:ilvl w:val="0"/>
          <w:numId w:val="5"/>
        </w:numPr>
        <w:spacing w:after="0" w:line="360" w:lineRule="auto"/>
        <w:jc w:val="both"/>
        <w:rPr>
          <w:rFonts w:ascii="Times New Roman" w:hAnsi="Times New Roman"/>
          <w:b/>
          <w:sz w:val="24"/>
          <w:szCs w:val="24"/>
        </w:rPr>
      </w:pPr>
      <w:r w:rsidRPr="00C7664A">
        <w:rPr>
          <w:rFonts w:ascii="Times New Roman" w:hAnsi="Times New Roman"/>
          <w:b/>
          <w:sz w:val="24"/>
          <w:szCs w:val="24"/>
        </w:rPr>
        <w:t xml:space="preserve">A Pályázatok benyújtásának határideje </w:t>
      </w:r>
    </w:p>
    <w:p w14:paraId="67ECC43F" w14:textId="77777777" w:rsidR="001C392F" w:rsidRPr="00C7664A" w:rsidRDefault="001C392F" w:rsidP="00243D30">
      <w:pPr>
        <w:pStyle w:val="Listaszerbekezds"/>
        <w:spacing w:after="0" w:line="360" w:lineRule="auto"/>
        <w:ind w:left="816"/>
        <w:jc w:val="both"/>
        <w:rPr>
          <w:rFonts w:ascii="Times New Roman" w:hAnsi="Times New Roman"/>
          <w:b/>
          <w:sz w:val="24"/>
          <w:szCs w:val="24"/>
        </w:rPr>
      </w:pPr>
    </w:p>
    <w:p w14:paraId="013182DA" w14:textId="12984D21" w:rsidR="001C392F" w:rsidRPr="00C7664A" w:rsidRDefault="001C392F" w:rsidP="00292CB8">
      <w:pPr>
        <w:spacing w:after="0" w:line="360" w:lineRule="auto"/>
        <w:jc w:val="center"/>
        <w:rPr>
          <w:rFonts w:ascii="Times New Roman" w:hAnsi="Times New Roman"/>
          <w:sz w:val="24"/>
          <w:szCs w:val="24"/>
        </w:rPr>
      </w:pPr>
      <w:r w:rsidRPr="00C7664A">
        <w:rPr>
          <w:rFonts w:ascii="Times New Roman" w:hAnsi="Times New Roman"/>
          <w:sz w:val="24"/>
          <w:szCs w:val="24"/>
        </w:rPr>
        <w:t xml:space="preserve">A Pályázatok benyújtási határideje </w:t>
      </w:r>
      <w:r w:rsidR="005F6A9B" w:rsidRPr="00C7664A">
        <w:rPr>
          <w:rFonts w:ascii="Times New Roman" w:hAnsi="Times New Roman"/>
          <w:sz w:val="24"/>
          <w:szCs w:val="24"/>
        </w:rPr>
        <w:t>202</w:t>
      </w:r>
      <w:r w:rsidR="005F6A9B">
        <w:rPr>
          <w:rFonts w:ascii="Times New Roman" w:hAnsi="Times New Roman"/>
          <w:sz w:val="24"/>
          <w:szCs w:val="24"/>
        </w:rPr>
        <w:t>4</w:t>
      </w:r>
      <w:r w:rsidRPr="00C7664A">
        <w:rPr>
          <w:rFonts w:ascii="Times New Roman" w:hAnsi="Times New Roman"/>
          <w:sz w:val="24"/>
          <w:szCs w:val="24"/>
        </w:rPr>
        <w:t xml:space="preserve">. </w:t>
      </w:r>
      <w:r w:rsidR="00A16A15">
        <w:rPr>
          <w:rFonts w:ascii="Times New Roman" w:hAnsi="Times New Roman"/>
          <w:sz w:val="24"/>
          <w:szCs w:val="24"/>
        </w:rPr>
        <w:t xml:space="preserve">augusztus </w:t>
      </w:r>
      <w:r w:rsidR="003A3775">
        <w:rPr>
          <w:rFonts w:ascii="Times New Roman" w:hAnsi="Times New Roman"/>
          <w:sz w:val="24"/>
          <w:szCs w:val="24"/>
        </w:rPr>
        <w:t>21</w:t>
      </w:r>
      <w:r w:rsidR="00A16A15">
        <w:rPr>
          <w:rFonts w:ascii="Times New Roman" w:hAnsi="Times New Roman"/>
          <w:sz w:val="24"/>
          <w:szCs w:val="24"/>
        </w:rPr>
        <w:t>.</w:t>
      </w:r>
      <w:r w:rsidR="00A16A15" w:rsidRPr="00C7664A">
        <w:rPr>
          <w:rFonts w:ascii="Times New Roman" w:hAnsi="Times New Roman"/>
          <w:sz w:val="24"/>
          <w:szCs w:val="24"/>
        </w:rPr>
        <w:t xml:space="preserve"> </w:t>
      </w:r>
      <w:r w:rsidR="00A21BC1">
        <w:rPr>
          <w:rFonts w:ascii="Times New Roman" w:hAnsi="Times New Roman"/>
          <w:sz w:val="24"/>
          <w:szCs w:val="24"/>
        </w:rPr>
        <w:t>16</w:t>
      </w:r>
      <w:r w:rsidRPr="00C7664A">
        <w:rPr>
          <w:rFonts w:ascii="Times New Roman" w:hAnsi="Times New Roman"/>
          <w:sz w:val="24"/>
          <w:szCs w:val="24"/>
        </w:rPr>
        <w:t>:59</w:t>
      </w:r>
      <w:r w:rsidR="00176C3C">
        <w:rPr>
          <w:rFonts w:ascii="Times New Roman" w:hAnsi="Times New Roman"/>
          <w:sz w:val="24"/>
          <w:szCs w:val="24"/>
          <w:vertAlign w:val="superscript"/>
        </w:rPr>
        <w:t>59</w:t>
      </w:r>
      <w:r w:rsidRPr="00C7664A">
        <w:rPr>
          <w:rFonts w:ascii="Times New Roman" w:hAnsi="Times New Roman"/>
          <w:sz w:val="24"/>
          <w:szCs w:val="24"/>
        </w:rPr>
        <w:t xml:space="preserve"> óra.</w:t>
      </w:r>
    </w:p>
    <w:p w14:paraId="30271EE7" w14:textId="77777777" w:rsidR="007E4AC8" w:rsidRDefault="007E4AC8" w:rsidP="00243D30">
      <w:pPr>
        <w:spacing w:after="0" w:line="360" w:lineRule="auto"/>
        <w:jc w:val="both"/>
        <w:rPr>
          <w:rFonts w:ascii="Times New Roman" w:hAnsi="Times New Roman"/>
          <w:sz w:val="24"/>
          <w:szCs w:val="24"/>
        </w:rPr>
      </w:pPr>
    </w:p>
    <w:p w14:paraId="63A0E37E" w14:textId="77777777" w:rsidR="005F6A9B" w:rsidRPr="00C7664A" w:rsidRDefault="005F6A9B" w:rsidP="00243D30">
      <w:pPr>
        <w:spacing w:after="0" w:line="360" w:lineRule="auto"/>
        <w:jc w:val="both"/>
        <w:rPr>
          <w:rFonts w:ascii="Times New Roman" w:hAnsi="Times New Roman"/>
          <w:sz w:val="24"/>
          <w:szCs w:val="24"/>
        </w:rPr>
      </w:pPr>
    </w:p>
    <w:p w14:paraId="67D94BD9" w14:textId="77777777" w:rsidR="001C392F" w:rsidRPr="00C7664A" w:rsidRDefault="001C392F" w:rsidP="00243D30">
      <w:pPr>
        <w:pStyle w:val="Listaszerbekezds"/>
        <w:numPr>
          <w:ilvl w:val="0"/>
          <w:numId w:val="5"/>
        </w:numPr>
        <w:spacing w:after="0" w:line="360" w:lineRule="auto"/>
        <w:jc w:val="both"/>
        <w:rPr>
          <w:rFonts w:ascii="Times New Roman" w:hAnsi="Times New Roman"/>
          <w:b/>
          <w:sz w:val="24"/>
          <w:szCs w:val="24"/>
        </w:rPr>
      </w:pPr>
      <w:r w:rsidRPr="00C7664A">
        <w:rPr>
          <w:rFonts w:ascii="Times New Roman" w:hAnsi="Times New Roman"/>
          <w:b/>
          <w:sz w:val="24"/>
          <w:szCs w:val="24"/>
        </w:rPr>
        <w:t xml:space="preserve">A Pályázatok benyújtásának módja </w:t>
      </w:r>
    </w:p>
    <w:p w14:paraId="163FAC0F" w14:textId="77777777" w:rsidR="001C392F" w:rsidRPr="00C7664A" w:rsidRDefault="001C392F" w:rsidP="00243D30">
      <w:pPr>
        <w:pStyle w:val="Listaszerbekezds"/>
        <w:spacing w:after="0" w:line="360" w:lineRule="auto"/>
        <w:ind w:left="816"/>
        <w:jc w:val="both"/>
        <w:rPr>
          <w:rFonts w:ascii="Times New Roman" w:hAnsi="Times New Roman"/>
          <w:b/>
          <w:sz w:val="24"/>
          <w:szCs w:val="24"/>
        </w:rPr>
      </w:pPr>
    </w:p>
    <w:p w14:paraId="23B88854" w14:textId="77777777" w:rsidR="001C392F" w:rsidRPr="00C7664A" w:rsidRDefault="001C392F" w:rsidP="00243D30">
      <w:pPr>
        <w:pStyle w:val="Listaszerbekezds"/>
        <w:numPr>
          <w:ilvl w:val="1"/>
          <w:numId w:val="5"/>
        </w:numPr>
        <w:spacing w:after="0" w:line="360" w:lineRule="auto"/>
        <w:ind w:left="709" w:hanging="283"/>
        <w:jc w:val="both"/>
        <w:rPr>
          <w:rFonts w:ascii="Times New Roman" w:hAnsi="Times New Roman"/>
          <w:sz w:val="24"/>
          <w:szCs w:val="24"/>
        </w:rPr>
      </w:pPr>
      <w:bookmarkStart w:id="3" w:name="PALY_PalyPaly"/>
      <w:bookmarkEnd w:id="3"/>
      <w:r w:rsidRPr="00C7664A">
        <w:rPr>
          <w:rFonts w:ascii="Times New Roman" w:hAnsi="Times New Roman"/>
          <w:sz w:val="24"/>
          <w:szCs w:val="24"/>
        </w:rPr>
        <w:t xml:space="preserve">Pályázatot kizárólag elektronikusan az Elektronikus Pályázatkezelési és Együttműködési Rendszerben (a továbbiakban: EPER rendszer) lehet benyújtani, magyar nyelven. </w:t>
      </w:r>
    </w:p>
    <w:p w14:paraId="0CF8AEEA" w14:textId="77777777" w:rsidR="00780E7A" w:rsidRPr="00C7664A" w:rsidRDefault="00780E7A" w:rsidP="00243D30">
      <w:pPr>
        <w:pStyle w:val="Listaszerbekezds"/>
        <w:spacing w:after="0" w:line="360" w:lineRule="auto"/>
        <w:ind w:left="709"/>
        <w:jc w:val="both"/>
        <w:rPr>
          <w:rFonts w:ascii="Times New Roman" w:hAnsi="Times New Roman"/>
          <w:sz w:val="24"/>
          <w:szCs w:val="24"/>
        </w:rPr>
      </w:pPr>
    </w:p>
    <w:p w14:paraId="66056188" w14:textId="3841CB72" w:rsidR="00FA7EBF" w:rsidRPr="00552DAA" w:rsidRDefault="001C392F" w:rsidP="00F21930">
      <w:pPr>
        <w:spacing w:after="0" w:line="360" w:lineRule="auto"/>
        <w:jc w:val="both"/>
        <w:rPr>
          <w:rFonts w:ascii="Times New Roman" w:hAnsi="Times New Roman"/>
          <w:sz w:val="24"/>
          <w:szCs w:val="24"/>
        </w:rPr>
      </w:pPr>
      <w:r w:rsidRPr="00552DAA">
        <w:rPr>
          <w:rFonts w:ascii="Times New Roman" w:hAnsi="Times New Roman"/>
          <w:sz w:val="24"/>
          <w:szCs w:val="24"/>
        </w:rPr>
        <w:lastRenderedPageBreak/>
        <w:t xml:space="preserve">Egy </w:t>
      </w:r>
      <w:r w:rsidR="00552DAA" w:rsidRPr="00552DAA">
        <w:rPr>
          <w:rFonts w:ascii="Times New Roman" w:hAnsi="Times New Roman"/>
          <w:sz w:val="24"/>
          <w:szCs w:val="24"/>
        </w:rPr>
        <w:t>p</w:t>
      </w:r>
      <w:r w:rsidRPr="00552DAA">
        <w:rPr>
          <w:rFonts w:ascii="Times New Roman" w:hAnsi="Times New Roman"/>
          <w:sz w:val="24"/>
          <w:szCs w:val="24"/>
        </w:rPr>
        <w:t xml:space="preserve">ályázó több pályázatot nyújthat be jelen Pályázati Felhívás keretében, de 1 (egy) </w:t>
      </w:r>
      <w:r w:rsidR="00552DAA">
        <w:rPr>
          <w:rFonts w:ascii="Times New Roman" w:hAnsi="Times New Roman"/>
          <w:sz w:val="24"/>
          <w:szCs w:val="24"/>
        </w:rPr>
        <w:t>P</w:t>
      </w:r>
      <w:r w:rsidRPr="00552DAA">
        <w:rPr>
          <w:rFonts w:ascii="Times New Roman" w:hAnsi="Times New Roman"/>
          <w:sz w:val="24"/>
          <w:szCs w:val="24"/>
        </w:rPr>
        <w:t xml:space="preserve">ályázat csak 1 (egy) településre vonatkozhat, valamint további követelmény, </w:t>
      </w:r>
      <w:r w:rsidR="00A21BC1" w:rsidRPr="00552DAA">
        <w:rPr>
          <w:rFonts w:ascii="Times New Roman" w:hAnsi="Times New Roman"/>
          <w:sz w:val="24"/>
          <w:szCs w:val="24"/>
        </w:rPr>
        <w:t xml:space="preserve">hogy a </w:t>
      </w:r>
      <w:r w:rsidR="0038140C">
        <w:rPr>
          <w:rFonts w:ascii="Times New Roman" w:hAnsi="Times New Roman"/>
          <w:sz w:val="24"/>
          <w:szCs w:val="24"/>
        </w:rPr>
        <w:t>10 </w:t>
      </w:r>
      <w:r w:rsidR="002A788F">
        <w:rPr>
          <w:rFonts w:ascii="Times New Roman" w:hAnsi="Times New Roman"/>
          <w:sz w:val="24"/>
          <w:szCs w:val="24"/>
        </w:rPr>
        <w:t>000</w:t>
      </w:r>
      <w:r w:rsidR="0038140C">
        <w:rPr>
          <w:rFonts w:ascii="Times New Roman" w:hAnsi="Times New Roman"/>
          <w:sz w:val="24"/>
          <w:szCs w:val="24"/>
        </w:rPr>
        <w:t xml:space="preserve"> (</w:t>
      </w:r>
      <w:r w:rsidR="00A21BC1" w:rsidRPr="00552DAA">
        <w:rPr>
          <w:rFonts w:ascii="Times New Roman" w:hAnsi="Times New Roman"/>
          <w:sz w:val="24"/>
          <w:szCs w:val="24"/>
        </w:rPr>
        <w:t>tízezer</w:t>
      </w:r>
      <w:r w:rsidR="0038140C">
        <w:rPr>
          <w:rFonts w:ascii="Times New Roman" w:hAnsi="Times New Roman"/>
          <w:sz w:val="24"/>
          <w:szCs w:val="24"/>
        </w:rPr>
        <w:t>)</w:t>
      </w:r>
      <w:r w:rsidR="00A21BC1" w:rsidRPr="00552DAA">
        <w:rPr>
          <w:rFonts w:ascii="Times New Roman" w:hAnsi="Times New Roman"/>
          <w:sz w:val="24"/>
          <w:szCs w:val="24"/>
        </w:rPr>
        <w:t xml:space="preserve"> fő alatti lélekszámú településeken maximum 1 (egy) </w:t>
      </w:r>
      <w:r w:rsidR="00552DAA">
        <w:rPr>
          <w:rFonts w:ascii="Times New Roman" w:hAnsi="Times New Roman"/>
          <w:sz w:val="24"/>
          <w:szCs w:val="24"/>
        </w:rPr>
        <w:t>P</w:t>
      </w:r>
      <w:r w:rsidR="00A21BC1" w:rsidRPr="00552DAA">
        <w:rPr>
          <w:rFonts w:ascii="Times New Roman" w:hAnsi="Times New Roman"/>
          <w:sz w:val="24"/>
          <w:szCs w:val="24"/>
        </w:rPr>
        <w:t xml:space="preserve">ályázat, a </w:t>
      </w:r>
      <w:r w:rsidR="0038140C">
        <w:rPr>
          <w:rFonts w:ascii="Times New Roman" w:hAnsi="Times New Roman"/>
          <w:sz w:val="24"/>
          <w:szCs w:val="24"/>
        </w:rPr>
        <w:t>10 000 (</w:t>
      </w:r>
      <w:r w:rsidR="00A21BC1" w:rsidRPr="00552DAA">
        <w:rPr>
          <w:rFonts w:ascii="Times New Roman" w:hAnsi="Times New Roman"/>
          <w:sz w:val="24"/>
          <w:szCs w:val="24"/>
        </w:rPr>
        <w:t>tízezer</w:t>
      </w:r>
      <w:r w:rsidR="0038140C">
        <w:rPr>
          <w:rFonts w:ascii="Times New Roman" w:hAnsi="Times New Roman"/>
          <w:sz w:val="24"/>
          <w:szCs w:val="24"/>
        </w:rPr>
        <w:t>)</w:t>
      </w:r>
      <w:r w:rsidR="00A21BC1" w:rsidRPr="00552DAA">
        <w:rPr>
          <w:rFonts w:ascii="Times New Roman" w:hAnsi="Times New Roman"/>
          <w:sz w:val="24"/>
          <w:szCs w:val="24"/>
        </w:rPr>
        <w:t xml:space="preserve"> főnél több lélekszámú településeken maximum </w:t>
      </w:r>
      <w:r w:rsidR="00C55095" w:rsidRPr="00552DAA">
        <w:rPr>
          <w:rFonts w:ascii="Times New Roman" w:hAnsi="Times New Roman"/>
          <w:sz w:val="24"/>
          <w:szCs w:val="24"/>
        </w:rPr>
        <w:t xml:space="preserve">5 </w:t>
      </w:r>
      <w:r w:rsidR="00A21BC1" w:rsidRPr="00552DAA">
        <w:rPr>
          <w:rFonts w:ascii="Times New Roman" w:hAnsi="Times New Roman"/>
          <w:sz w:val="24"/>
          <w:szCs w:val="24"/>
        </w:rPr>
        <w:t>(</w:t>
      </w:r>
      <w:r w:rsidR="00C55095" w:rsidRPr="00552DAA">
        <w:rPr>
          <w:rFonts w:ascii="Times New Roman" w:hAnsi="Times New Roman"/>
          <w:sz w:val="24"/>
          <w:szCs w:val="24"/>
        </w:rPr>
        <w:t>öt</w:t>
      </w:r>
      <w:r w:rsidR="00A21BC1" w:rsidRPr="00552DAA">
        <w:rPr>
          <w:rFonts w:ascii="Times New Roman" w:hAnsi="Times New Roman"/>
          <w:sz w:val="24"/>
          <w:szCs w:val="24"/>
        </w:rPr>
        <w:t xml:space="preserve">) </w:t>
      </w:r>
      <w:r w:rsidR="00552DAA">
        <w:rPr>
          <w:rFonts w:ascii="Times New Roman" w:hAnsi="Times New Roman"/>
          <w:sz w:val="24"/>
          <w:szCs w:val="24"/>
        </w:rPr>
        <w:t>P</w:t>
      </w:r>
      <w:r w:rsidR="00A21BC1" w:rsidRPr="00552DAA">
        <w:rPr>
          <w:rFonts w:ascii="Times New Roman" w:hAnsi="Times New Roman"/>
          <w:sz w:val="24"/>
          <w:szCs w:val="24"/>
        </w:rPr>
        <w:t>ályázat valósulhat meg azzal a feltétellel, hogy a</w:t>
      </w:r>
      <w:r w:rsidR="00C55095" w:rsidRPr="00552DAA">
        <w:rPr>
          <w:rFonts w:ascii="Times New Roman" w:hAnsi="Times New Roman"/>
          <w:sz w:val="24"/>
          <w:szCs w:val="24"/>
        </w:rPr>
        <w:t>z</w:t>
      </w:r>
      <w:r w:rsidR="00A21BC1" w:rsidRPr="00552DAA">
        <w:rPr>
          <w:rFonts w:ascii="Times New Roman" w:hAnsi="Times New Roman"/>
          <w:sz w:val="24"/>
          <w:szCs w:val="24"/>
        </w:rPr>
        <w:t xml:space="preserve"> </w:t>
      </w:r>
      <w:r w:rsidR="0038140C">
        <w:rPr>
          <w:rFonts w:ascii="Times New Roman" w:hAnsi="Times New Roman"/>
          <w:sz w:val="24"/>
          <w:szCs w:val="24"/>
        </w:rPr>
        <w:t>5 (</w:t>
      </w:r>
      <w:r w:rsidR="00C55095" w:rsidRPr="00552DAA">
        <w:rPr>
          <w:rFonts w:ascii="Times New Roman" w:hAnsi="Times New Roman"/>
          <w:sz w:val="24"/>
          <w:szCs w:val="24"/>
        </w:rPr>
        <w:t>öt</w:t>
      </w:r>
      <w:r w:rsidR="0038140C">
        <w:rPr>
          <w:rFonts w:ascii="Times New Roman" w:hAnsi="Times New Roman"/>
          <w:sz w:val="24"/>
          <w:szCs w:val="24"/>
        </w:rPr>
        <w:t>)</w:t>
      </w:r>
      <w:r w:rsidR="00C55095" w:rsidRPr="00552DAA">
        <w:rPr>
          <w:rFonts w:ascii="Times New Roman" w:hAnsi="Times New Roman"/>
          <w:sz w:val="24"/>
          <w:szCs w:val="24"/>
        </w:rPr>
        <w:t xml:space="preserve"> </w:t>
      </w:r>
      <w:r w:rsidR="00A21BC1" w:rsidRPr="00552DAA">
        <w:rPr>
          <w:rFonts w:ascii="Times New Roman" w:hAnsi="Times New Roman"/>
          <w:sz w:val="24"/>
          <w:szCs w:val="24"/>
        </w:rPr>
        <w:t xml:space="preserve">pályázó nyilatkozatban vállalja, hogy a részt vevő gyermekek tekintetében nem történik átfedés. </w:t>
      </w:r>
      <w:r w:rsidRPr="00552DAA">
        <w:rPr>
          <w:rFonts w:ascii="Times New Roman" w:hAnsi="Times New Roman"/>
          <w:sz w:val="24"/>
          <w:szCs w:val="24"/>
        </w:rPr>
        <w:t xml:space="preserve"> </w:t>
      </w:r>
    </w:p>
    <w:p w14:paraId="7699D6E3" w14:textId="4F26AC74" w:rsidR="001C392F" w:rsidRPr="00F21930" w:rsidRDefault="001C392F" w:rsidP="00F21930">
      <w:pPr>
        <w:spacing w:after="0" w:line="360" w:lineRule="auto"/>
        <w:jc w:val="both"/>
        <w:rPr>
          <w:rFonts w:ascii="Times New Roman" w:hAnsi="Times New Roman"/>
          <w:sz w:val="24"/>
          <w:szCs w:val="24"/>
        </w:rPr>
      </w:pPr>
      <w:r w:rsidRPr="00F21930">
        <w:rPr>
          <w:rFonts w:ascii="Times New Roman" w:hAnsi="Times New Roman"/>
          <w:sz w:val="24"/>
          <w:szCs w:val="24"/>
        </w:rPr>
        <w:t xml:space="preserve">A </w:t>
      </w:r>
      <w:r w:rsidR="00552DAA">
        <w:rPr>
          <w:rFonts w:ascii="Times New Roman" w:hAnsi="Times New Roman"/>
          <w:sz w:val="24"/>
          <w:szCs w:val="24"/>
        </w:rPr>
        <w:t>P</w:t>
      </w:r>
      <w:r w:rsidRPr="00F21930">
        <w:rPr>
          <w:rFonts w:ascii="Times New Roman" w:hAnsi="Times New Roman"/>
          <w:sz w:val="24"/>
          <w:szCs w:val="24"/>
        </w:rPr>
        <w:t>ályázat elektronikus benyújtásának egyes lépéseit a felhasználói kézikönyvben leírtak szerint kell elvégezni</w:t>
      </w:r>
      <w:r w:rsidR="00FA7EBF">
        <w:rPr>
          <w:rFonts w:ascii="Times New Roman" w:hAnsi="Times New Roman"/>
          <w:sz w:val="24"/>
          <w:szCs w:val="24"/>
        </w:rPr>
        <w:t xml:space="preserve"> (</w:t>
      </w:r>
      <w:hyperlink r:id="rId8" w:history="1">
        <w:r w:rsidR="00FA7EBF" w:rsidRPr="00083E9D">
          <w:rPr>
            <w:rStyle w:val="Hiperhivatkozs"/>
            <w:rFonts w:ascii="Times New Roman" w:hAnsi="Times New Roman"/>
            <w:sz w:val="24"/>
            <w:szCs w:val="24"/>
          </w:rPr>
          <w:t>www.tef.gov.hu</w:t>
        </w:r>
      </w:hyperlink>
      <w:r w:rsidR="00FA7EBF">
        <w:rPr>
          <w:rFonts w:ascii="Times New Roman" w:hAnsi="Times New Roman"/>
          <w:sz w:val="24"/>
          <w:szCs w:val="24"/>
        </w:rPr>
        <w:t xml:space="preserve"> nyitóoldalán letölthető).</w:t>
      </w:r>
      <w:r w:rsidRPr="00F21930">
        <w:rPr>
          <w:rFonts w:ascii="Times New Roman" w:hAnsi="Times New Roman"/>
          <w:sz w:val="24"/>
          <w:szCs w:val="24"/>
        </w:rPr>
        <w:t xml:space="preserve"> </w:t>
      </w:r>
    </w:p>
    <w:p w14:paraId="3B5AF28B" w14:textId="77777777" w:rsidR="00780E7A" w:rsidRPr="00C7664A" w:rsidRDefault="00780E7A" w:rsidP="00243D30">
      <w:pPr>
        <w:pStyle w:val="Listaszerbekezds"/>
        <w:spacing w:after="0" w:line="360" w:lineRule="auto"/>
        <w:ind w:left="709"/>
        <w:jc w:val="both"/>
        <w:rPr>
          <w:rFonts w:ascii="Times New Roman" w:hAnsi="Times New Roman"/>
          <w:sz w:val="24"/>
          <w:szCs w:val="24"/>
        </w:rPr>
      </w:pPr>
    </w:p>
    <w:p w14:paraId="51A56B5A" w14:textId="7ABE6D88" w:rsidR="001C392F" w:rsidRPr="00C7664A" w:rsidRDefault="001C392F" w:rsidP="00243D30">
      <w:pPr>
        <w:spacing w:after="0" w:line="360" w:lineRule="auto"/>
        <w:jc w:val="both"/>
        <w:rPr>
          <w:rFonts w:ascii="Times New Roman" w:hAnsi="Times New Roman"/>
          <w:sz w:val="24"/>
          <w:szCs w:val="24"/>
        </w:rPr>
      </w:pPr>
      <w:r w:rsidRPr="005F780A">
        <w:rPr>
          <w:rFonts w:ascii="Times New Roman" w:hAnsi="Times New Roman"/>
          <w:sz w:val="24"/>
          <w:szCs w:val="24"/>
        </w:rPr>
        <w:t>FIGYELEM!</w:t>
      </w:r>
      <w:r w:rsidRPr="00C7664A">
        <w:rPr>
          <w:rFonts w:ascii="Times New Roman" w:hAnsi="Times New Roman"/>
          <w:sz w:val="24"/>
          <w:szCs w:val="24"/>
        </w:rPr>
        <w:t xml:space="preserve"> Az EPER rendszert a </w:t>
      </w:r>
      <w:hyperlink r:id="rId9" w:history="1">
        <w:r w:rsidRPr="00C7664A">
          <w:rPr>
            <w:rStyle w:val="Hiperhivatkozs"/>
            <w:rFonts w:ascii="Times New Roman" w:hAnsi="Times New Roman"/>
            <w:sz w:val="24"/>
            <w:szCs w:val="24"/>
          </w:rPr>
          <w:t>www.tef.gov.hu</w:t>
        </w:r>
      </w:hyperlink>
      <w:r w:rsidRPr="00C7664A">
        <w:rPr>
          <w:rFonts w:ascii="Times New Roman" w:hAnsi="Times New Roman"/>
          <w:sz w:val="24"/>
          <w:szCs w:val="24"/>
        </w:rPr>
        <w:t xml:space="preserve"> oldalon lehet elérni. A </w:t>
      </w:r>
      <w:r w:rsidR="00552DAA">
        <w:rPr>
          <w:rFonts w:ascii="Times New Roman" w:hAnsi="Times New Roman"/>
          <w:sz w:val="24"/>
          <w:szCs w:val="24"/>
        </w:rPr>
        <w:t>P</w:t>
      </w:r>
      <w:r w:rsidRPr="00C7664A">
        <w:rPr>
          <w:rFonts w:ascii="Times New Roman" w:hAnsi="Times New Roman"/>
          <w:sz w:val="24"/>
          <w:szCs w:val="24"/>
        </w:rPr>
        <w:t xml:space="preserve">ályázat benyújtását megelőzően minden, regisztrációval nem rendelkező </w:t>
      </w:r>
      <w:r w:rsidR="00552DAA">
        <w:rPr>
          <w:rFonts w:ascii="Times New Roman" w:hAnsi="Times New Roman"/>
          <w:sz w:val="24"/>
          <w:szCs w:val="24"/>
        </w:rPr>
        <w:t>p</w:t>
      </w:r>
      <w:r w:rsidRPr="00C7664A">
        <w:rPr>
          <w:rFonts w:ascii="Times New Roman" w:hAnsi="Times New Roman"/>
          <w:sz w:val="24"/>
          <w:szCs w:val="24"/>
        </w:rPr>
        <w:t>ályázónak regisztrálnia kell, amelyhez rendelkeznie kell egy érvényes e-mail címmel.</w:t>
      </w:r>
    </w:p>
    <w:p w14:paraId="52142B91" w14:textId="77777777" w:rsidR="001C392F" w:rsidRPr="00C7664A" w:rsidRDefault="001C392F" w:rsidP="00243D30">
      <w:pPr>
        <w:spacing w:after="0" w:line="360" w:lineRule="auto"/>
        <w:jc w:val="both"/>
        <w:rPr>
          <w:rFonts w:ascii="Times New Roman" w:hAnsi="Times New Roman"/>
          <w:sz w:val="24"/>
          <w:szCs w:val="24"/>
        </w:rPr>
      </w:pPr>
    </w:p>
    <w:p w14:paraId="6AD84BA4" w14:textId="1E04B8C2" w:rsidR="001C392F" w:rsidRPr="00C7664A" w:rsidRDefault="001C392F" w:rsidP="00243D30">
      <w:pPr>
        <w:spacing w:after="0" w:line="360" w:lineRule="auto"/>
        <w:jc w:val="both"/>
        <w:rPr>
          <w:rFonts w:ascii="Times New Roman" w:hAnsi="Times New Roman"/>
          <w:b/>
          <w:sz w:val="24"/>
          <w:szCs w:val="24"/>
        </w:rPr>
      </w:pPr>
      <w:r w:rsidRPr="005F780A">
        <w:rPr>
          <w:rFonts w:ascii="Times New Roman" w:hAnsi="Times New Roman"/>
          <w:sz w:val="24"/>
          <w:szCs w:val="24"/>
        </w:rPr>
        <w:t xml:space="preserve">Új </w:t>
      </w:r>
      <w:r w:rsidR="00552DAA" w:rsidRPr="005F780A">
        <w:rPr>
          <w:rFonts w:ascii="Times New Roman" w:hAnsi="Times New Roman"/>
          <w:sz w:val="24"/>
          <w:szCs w:val="24"/>
        </w:rPr>
        <w:t>p</w:t>
      </w:r>
      <w:r w:rsidRPr="005F780A">
        <w:rPr>
          <w:rFonts w:ascii="Times New Roman" w:hAnsi="Times New Roman"/>
          <w:sz w:val="24"/>
          <w:szCs w:val="24"/>
        </w:rPr>
        <w:t>ályázó</w:t>
      </w:r>
      <w:r w:rsidRPr="00C7664A">
        <w:rPr>
          <w:rFonts w:ascii="Times New Roman" w:hAnsi="Times New Roman"/>
          <w:sz w:val="24"/>
          <w:szCs w:val="24"/>
        </w:rPr>
        <w:t xml:space="preserve"> esetén az EPER rendszerből kinyomtatott </w:t>
      </w:r>
      <w:r w:rsidR="00552DAA">
        <w:rPr>
          <w:rFonts w:ascii="Times New Roman" w:hAnsi="Times New Roman"/>
          <w:sz w:val="24"/>
          <w:szCs w:val="24"/>
        </w:rPr>
        <w:t>r</w:t>
      </w:r>
      <w:r w:rsidRPr="00C7664A">
        <w:rPr>
          <w:rFonts w:ascii="Times New Roman" w:hAnsi="Times New Roman"/>
          <w:sz w:val="24"/>
          <w:szCs w:val="24"/>
        </w:rPr>
        <w:t xml:space="preserve">egisztrációs </w:t>
      </w:r>
      <w:r w:rsidR="00552DAA">
        <w:rPr>
          <w:rFonts w:ascii="Times New Roman" w:hAnsi="Times New Roman"/>
          <w:sz w:val="24"/>
          <w:szCs w:val="24"/>
        </w:rPr>
        <w:t>n</w:t>
      </w:r>
      <w:r w:rsidRPr="00C7664A">
        <w:rPr>
          <w:rFonts w:ascii="Times New Roman" w:hAnsi="Times New Roman"/>
          <w:sz w:val="24"/>
          <w:szCs w:val="24"/>
        </w:rPr>
        <w:t xml:space="preserve">yilatkozat (amelyet a szervezet képviselőjének/képviselőinek kell aláírnia) 1 (egy) eredeti példányát postai úton legkésőbb a </w:t>
      </w:r>
      <w:r w:rsidR="00552DAA">
        <w:rPr>
          <w:rFonts w:ascii="Times New Roman" w:hAnsi="Times New Roman"/>
          <w:sz w:val="24"/>
          <w:szCs w:val="24"/>
        </w:rPr>
        <w:t>P</w:t>
      </w:r>
      <w:r w:rsidRPr="00C7664A">
        <w:rPr>
          <w:rFonts w:ascii="Times New Roman" w:hAnsi="Times New Roman"/>
          <w:sz w:val="24"/>
          <w:szCs w:val="24"/>
        </w:rPr>
        <w:t>ályázat benyújtása napján kell megküldeni az alábbi postacímre:</w:t>
      </w:r>
    </w:p>
    <w:p w14:paraId="06DAB6FC" w14:textId="77777777" w:rsidR="001C392F" w:rsidRPr="00C7664A" w:rsidRDefault="001C392F" w:rsidP="00243D30">
      <w:pPr>
        <w:spacing w:after="0" w:line="360" w:lineRule="auto"/>
        <w:jc w:val="both"/>
        <w:rPr>
          <w:rFonts w:ascii="Times New Roman" w:hAnsi="Times New Roman"/>
          <w:sz w:val="24"/>
          <w:szCs w:val="24"/>
        </w:rPr>
      </w:pPr>
    </w:p>
    <w:p w14:paraId="0FAAA450" w14:textId="77777777" w:rsidR="001C392F" w:rsidRPr="005F780A" w:rsidRDefault="001C392F" w:rsidP="00243D30">
      <w:pPr>
        <w:spacing w:after="0" w:line="360" w:lineRule="auto"/>
        <w:jc w:val="center"/>
        <w:rPr>
          <w:rFonts w:ascii="Times New Roman" w:hAnsi="Times New Roman"/>
          <w:sz w:val="24"/>
          <w:szCs w:val="24"/>
        </w:rPr>
      </w:pPr>
      <w:r w:rsidRPr="005F780A">
        <w:rPr>
          <w:rFonts w:ascii="Times New Roman" w:hAnsi="Times New Roman"/>
          <w:sz w:val="24"/>
          <w:szCs w:val="24"/>
        </w:rPr>
        <w:t xml:space="preserve">Társadalmi Esélyteremtési </w:t>
      </w:r>
      <w:r w:rsidRPr="005F780A">
        <w:rPr>
          <w:rFonts w:ascii="Times New Roman" w:hAnsi="Times New Roman"/>
          <w:kern w:val="2"/>
          <w:sz w:val="24"/>
          <w:szCs w:val="24"/>
        </w:rPr>
        <w:t>Főigazgatóság</w:t>
      </w:r>
    </w:p>
    <w:p w14:paraId="206E3E79" w14:textId="77777777" w:rsidR="001C392F" w:rsidRPr="005F780A" w:rsidRDefault="001C392F" w:rsidP="00243D30">
      <w:pPr>
        <w:spacing w:after="0" w:line="360" w:lineRule="auto"/>
        <w:jc w:val="center"/>
        <w:rPr>
          <w:rFonts w:ascii="Times New Roman" w:hAnsi="Times New Roman"/>
          <w:sz w:val="24"/>
          <w:szCs w:val="24"/>
        </w:rPr>
      </w:pPr>
      <w:r w:rsidRPr="005F780A">
        <w:rPr>
          <w:rFonts w:ascii="Times New Roman" w:hAnsi="Times New Roman"/>
          <w:sz w:val="24"/>
          <w:szCs w:val="24"/>
        </w:rPr>
        <w:t>Támogatásirányítási Főosztály</w:t>
      </w:r>
    </w:p>
    <w:p w14:paraId="405F5E48" w14:textId="77777777" w:rsidR="001C392F" w:rsidRPr="00C7664A" w:rsidRDefault="001C392F" w:rsidP="00243D30">
      <w:pPr>
        <w:spacing w:after="0" w:line="360" w:lineRule="auto"/>
        <w:jc w:val="center"/>
        <w:rPr>
          <w:rFonts w:ascii="Times New Roman" w:hAnsi="Times New Roman"/>
          <w:sz w:val="24"/>
          <w:szCs w:val="24"/>
        </w:rPr>
      </w:pPr>
      <w:r w:rsidRPr="00C7664A">
        <w:rPr>
          <w:rFonts w:ascii="Times New Roman" w:hAnsi="Times New Roman"/>
          <w:sz w:val="24"/>
          <w:szCs w:val="24"/>
        </w:rPr>
        <w:t>Budapest</w:t>
      </w:r>
    </w:p>
    <w:p w14:paraId="25B0BE15" w14:textId="77777777" w:rsidR="001C392F" w:rsidRPr="00C7664A" w:rsidRDefault="001C392F" w:rsidP="00243D30">
      <w:pPr>
        <w:spacing w:after="0" w:line="360" w:lineRule="auto"/>
        <w:jc w:val="center"/>
        <w:rPr>
          <w:rFonts w:ascii="Times New Roman" w:hAnsi="Times New Roman"/>
          <w:sz w:val="24"/>
          <w:szCs w:val="24"/>
        </w:rPr>
      </w:pPr>
      <w:r w:rsidRPr="00C7664A">
        <w:rPr>
          <w:rFonts w:ascii="Times New Roman" w:hAnsi="Times New Roman"/>
          <w:sz w:val="24"/>
          <w:szCs w:val="24"/>
        </w:rPr>
        <w:t>Szegedi út 35-37.</w:t>
      </w:r>
    </w:p>
    <w:p w14:paraId="087901E0" w14:textId="77777777" w:rsidR="001C392F" w:rsidRPr="00C7664A" w:rsidRDefault="001C392F" w:rsidP="00243D30">
      <w:pPr>
        <w:spacing w:after="0" w:line="360" w:lineRule="auto"/>
        <w:jc w:val="center"/>
        <w:rPr>
          <w:rFonts w:ascii="Times New Roman" w:hAnsi="Times New Roman"/>
          <w:sz w:val="24"/>
          <w:szCs w:val="24"/>
        </w:rPr>
      </w:pPr>
      <w:r w:rsidRPr="00C7664A">
        <w:rPr>
          <w:rFonts w:ascii="Times New Roman" w:hAnsi="Times New Roman"/>
          <w:sz w:val="24"/>
          <w:szCs w:val="24"/>
        </w:rPr>
        <w:t>1135</w:t>
      </w:r>
    </w:p>
    <w:p w14:paraId="2549A47A" w14:textId="77777777" w:rsidR="001C392F" w:rsidRPr="00C7664A" w:rsidRDefault="001C392F" w:rsidP="00243D30">
      <w:pPr>
        <w:spacing w:after="0" w:line="360" w:lineRule="auto"/>
        <w:jc w:val="both"/>
        <w:rPr>
          <w:rFonts w:ascii="Times New Roman" w:hAnsi="Times New Roman"/>
          <w:sz w:val="24"/>
          <w:szCs w:val="24"/>
        </w:rPr>
      </w:pPr>
    </w:p>
    <w:p w14:paraId="63748430" w14:textId="023B5982" w:rsidR="00FA7EBF" w:rsidRPr="00C7664A" w:rsidRDefault="001C392F" w:rsidP="00285862">
      <w:pPr>
        <w:pStyle w:val="Listaszerbekezds"/>
        <w:numPr>
          <w:ilvl w:val="1"/>
          <w:numId w:val="5"/>
        </w:numPr>
        <w:spacing w:after="240" w:line="360" w:lineRule="auto"/>
        <w:ind w:left="720" w:hanging="295"/>
        <w:jc w:val="both"/>
        <w:rPr>
          <w:rFonts w:ascii="Times New Roman" w:hAnsi="Times New Roman"/>
          <w:b/>
          <w:sz w:val="24"/>
          <w:szCs w:val="24"/>
        </w:rPr>
      </w:pPr>
      <w:r w:rsidRPr="005F780A">
        <w:rPr>
          <w:rFonts w:ascii="Times New Roman" w:hAnsi="Times New Roman"/>
          <w:sz w:val="24"/>
          <w:szCs w:val="24"/>
        </w:rPr>
        <w:t>Ha érvényes regisztrációval rendelkezik</w:t>
      </w:r>
      <w:r w:rsidRPr="00C7664A">
        <w:rPr>
          <w:rFonts w:ascii="Times New Roman" w:hAnsi="Times New Roman"/>
          <w:sz w:val="24"/>
          <w:szCs w:val="24"/>
        </w:rPr>
        <w:t>, kérjük, ellenőrizze az EPER rendszerben megadott adatait. Amennyiben változás történt vagy módosítás szükséges, a kinyomtatott</w:t>
      </w:r>
      <w:r w:rsidR="005F780A">
        <w:rPr>
          <w:rFonts w:ascii="Times New Roman" w:hAnsi="Times New Roman"/>
          <w:sz w:val="24"/>
          <w:szCs w:val="24"/>
        </w:rPr>
        <w:t>,</w:t>
      </w:r>
      <w:r w:rsidRPr="00C7664A">
        <w:rPr>
          <w:rFonts w:ascii="Times New Roman" w:hAnsi="Times New Roman"/>
          <w:sz w:val="24"/>
          <w:szCs w:val="24"/>
        </w:rPr>
        <w:t xml:space="preserve"> módosított </w:t>
      </w:r>
      <w:r w:rsidR="005F780A">
        <w:rPr>
          <w:rFonts w:ascii="Times New Roman" w:hAnsi="Times New Roman"/>
          <w:sz w:val="24"/>
          <w:szCs w:val="24"/>
        </w:rPr>
        <w:t>r</w:t>
      </w:r>
      <w:r w:rsidRPr="00C7664A">
        <w:rPr>
          <w:rFonts w:ascii="Times New Roman" w:hAnsi="Times New Roman"/>
          <w:sz w:val="24"/>
          <w:szCs w:val="24"/>
        </w:rPr>
        <w:t xml:space="preserve">egisztrációs </w:t>
      </w:r>
      <w:r w:rsidR="005F780A">
        <w:rPr>
          <w:rFonts w:ascii="Times New Roman" w:hAnsi="Times New Roman"/>
          <w:sz w:val="24"/>
          <w:szCs w:val="24"/>
        </w:rPr>
        <w:t>n</w:t>
      </w:r>
      <w:r w:rsidRPr="00C7664A">
        <w:rPr>
          <w:rFonts w:ascii="Times New Roman" w:hAnsi="Times New Roman"/>
          <w:sz w:val="24"/>
          <w:szCs w:val="24"/>
        </w:rPr>
        <w:t xml:space="preserve">yilatkozat (amelyet a szervezet képviselőjének/képviselőinek kell aláírnia) 1 (egy) eredeti példányát postai úton legkésőbb a </w:t>
      </w:r>
      <w:r w:rsidR="005F780A">
        <w:rPr>
          <w:rFonts w:ascii="Times New Roman" w:hAnsi="Times New Roman"/>
          <w:sz w:val="24"/>
          <w:szCs w:val="24"/>
        </w:rPr>
        <w:t>P</w:t>
      </w:r>
      <w:r w:rsidRPr="00C7664A">
        <w:rPr>
          <w:rFonts w:ascii="Times New Roman" w:hAnsi="Times New Roman"/>
          <w:sz w:val="24"/>
          <w:szCs w:val="24"/>
        </w:rPr>
        <w:t xml:space="preserve">ályázat benyújtása napján kell megküldeni a fenti postacímre. </w:t>
      </w:r>
      <w:r w:rsidRPr="005F780A">
        <w:rPr>
          <w:rFonts w:ascii="Times New Roman" w:hAnsi="Times New Roman"/>
          <w:sz w:val="24"/>
          <w:szCs w:val="24"/>
        </w:rPr>
        <w:t>Ha regisztrált adataiban nem történt változás</w:t>
      </w:r>
      <w:r w:rsidR="005F780A" w:rsidRPr="005F780A">
        <w:rPr>
          <w:rFonts w:ascii="Times New Roman" w:hAnsi="Times New Roman"/>
          <w:sz w:val="24"/>
          <w:szCs w:val="24"/>
        </w:rPr>
        <w:t>,</w:t>
      </w:r>
      <w:r w:rsidRPr="005F780A">
        <w:rPr>
          <w:rFonts w:ascii="Times New Roman" w:hAnsi="Times New Roman"/>
          <w:sz w:val="24"/>
          <w:szCs w:val="24"/>
        </w:rPr>
        <w:t xml:space="preserve"> </w:t>
      </w:r>
      <w:r w:rsidR="005F780A">
        <w:rPr>
          <w:rFonts w:ascii="Times New Roman" w:hAnsi="Times New Roman"/>
          <w:sz w:val="24"/>
          <w:szCs w:val="24"/>
        </w:rPr>
        <w:t>r</w:t>
      </w:r>
      <w:r w:rsidRPr="005F780A">
        <w:rPr>
          <w:rFonts w:ascii="Times New Roman" w:hAnsi="Times New Roman"/>
          <w:sz w:val="24"/>
          <w:szCs w:val="24"/>
        </w:rPr>
        <w:t>egisztrációs nyilatkozat beküldése nem szükséges.</w:t>
      </w:r>
    </w:p>
    <w:p w14:paraId="7A9D026D" w14:textId="34AF7205" w:rsidR="00FA7EBF" w:rsidRPr="00285862" w:rsidRDefault="00FA7EBF" w:rsidP="00285862">
      <w:pPr>
        <w:pStyle w:val="Listaszerbekezds"/>
        <w:numPr>
          <w:ilvl w:val="1"/>
          <w:numId w:val="5"/>
        </w:numPr>
        <w:spacing w:after="0" w:line="360" w:lineRule="auto"/>
        <w:ind w:left="720" w:hanging="294"/>
        <w:jc w:val="both"/>
        <w:rPr>
          <w:rFonts w:ascii="Times New Roman" w:eastAsia="Times New Roman" w:hAnsi="Times New Roman"/>
          <w:bCs/>
          <w:sz w:val="24"/>
          <w:szCs w:val="24"/>
          <w:lang w:eastAsia="hu-HU"/>
        </w:rPr>
      </w:pPr>
      <w:r w:rsidRPr="00285862">
        <w:rPr>
          <w:rFonts w:ascii="Times New Roman" w:eastAsia="Times New Roman" w:hAnsi="Times New Roman"/>
          <w:bCs/>
          <w:sz w:val="24"/>
          <w:szCs w:val="24"/>
          <w:lang w:eastAsia="hu-HU"/>
        </w:rPr>
        <w:t xml:space="preserve">A Pályázat benyújtása során, a benyújtási határidő végéig a </w:t>
      </w:r>
      <w:r w:rsidR="005F780A">
        <w:rPr>
          <w:rFonts w:ascii="Times New Roman" w:eastAsia="Times New Roman" w:hAnsi="Times New Roman"/>
          <w:bCs/>
          <w:sz w:val="24"/>
          <w:szCs w:val="24"/>
          <w:lang w:eastAsia="hu-HU"/>
        </w:rPr>
        <w:t>p</w:t>
      </w:r>
      <w:r w:rsidRPr="00285862">
        <w:rPr>
          <w:rFonts w:ascii="Times New Roman" w:eastAsia="Times New Roman" w:hAnsi="Times New Roman"/>
          <w:bCs/>
          <w:sz w:val="24"/>
          <w:szCs w:val="24"/>
          <w:lang w:eastAsia="hu-HU"/>
        </w:rPr>
        <w:t xml:space="preserve">ályázó szervezetnek </w:t>
      </w:r>
      <w:r w:rsidRPr="00285862">
        <w:rPr>
          <w:rFonts w:ascii="Times New Roman" w:hAnsi="Times New Roman"/>
          <w:b/>
          <w:sz w:val="24"/>
          <w:szCs w:val="24"/>
        </w:rPr>
        <w:t>egyszeri</w:t>
      </w:r>
      <w:r w:rsidRPr="00285862">
        <w:rPr>
          <w:rFonts w:ascii="Times New Roman" w:eastAsia="Times New Roman" w:hAnsi="Times New Roman"/>
          <w:bCs/>
          <w:sz w:val="24"/>
          <w:szCs w:val="24"/>
          <w:lang w:eastAsia="hu-HU"/>
        </w:rPr>
        <w:t xml:space="preserve"> </w:t>
      </w:r>
      <w:r w:rsidRPr="00285862">
        <w:rPr>
          <w:rFonts w:ascii="Times New Roman" w:eastAsia="Times New Roman" w:hAnsi="Times New Roman"/>
          <w:b/>
          <w:bCs/>
          <w:sz w:val="24"/>
          <w:szCs w:val="24"/>
          <w:lang w:eastAsia="hu-HU"/>
        </w:rPr>
        <w:t>regisztrációs díjat kell megfizetnie</w:t>
      </w:r>
      <w:r w:rsidRPr="00285862">
        <w:rPr>
          <w:rFonts w:ascii="Times New Roman" w:eastAsia="Times New Roman" w:hAnsi="Times New Roman"/>
          <w:bCs/>
          <w:sz w:val="24"/>
          <w:szCs w:val="24"/>
          <w:lang w:eastAsia="hu-HU"/>
        </w:rPr>
        <w:t xml:space="preserve">, amelynek összege 3 000 Ft, azaz háromezer forint. A díjat átutalással a következő számlaszámra kell befizetni: </w:t>
      </w:r>
      <w:r w:rsidRPr="00285862">
        <w:rPr>
          <w:rFonts w:ascii="Times New Roman" w:eastAsia="Times New Roman" w:hAnsi="Times New Roman"/>
          <w:b/>
          <w:bCs/>
          <w:sz w:val="24"/>
          <w:szCs w:val="24"/>
          <w:lang w:eastAsia="hu-HU"/>
        </w:rPr>
        <w:t>10032000–00359191–00000000 – Társadalmi Esélyteremtési Főigazgatóság</w:t>
      </w:r>
      <w:r w:rsidRPr="00285862" w:rsidDel="003B54A6">
        <w:rPr>
          <w:rFonts w:ascii="Times New Roman" w:eastAsia="Times New Roman" w:hAnsi="Times New Roman"/>
          <w:bCs/>
          <w:sz w:val="24"/>
          <w:szCs w:val="24"/>
          <w:lang w:eastAsia="hu-HU"/>
        </w:rPr>
        <w:t xml:space="preserve"> </w:t>
      </w:r>
      <w:r w:rsidRPr="00285862">
        <w:rPr>
          <w:rFonts w:ascii="Times New Roman" w:eastAsia="Times New Roman" w:hAnsi="Times New Roman"/>
          <w:bCs/>
          <w:sz w:val="24"/>
          <w:szCs w:val="24"/>
          <w:lang w:eastAsia="hu-HU"/>
        </w:rPr>
        <w:t xml:space="preserve">és a Pályázati adatlapon igazolni kell a befizetés megtörténtét. </w:t>
      </w:r>
    </w:p>
    <w:p w14:paraId="74730B4D" w14:textId="77777777" w:rsidR="00FA7EBF" w:rsidRPr="00FA7EBF" w:rsidRDefault="00FA7EBF" w:rsidP="00FA7EBF">
      <w:pPr>
        <w:spacing w:after="0"/>
        <w:jc w:val="both"/>
        <w:rPr>
          <w:rFonts w:ascii="Times New Roman" w:hAnsi="Times New Roman"/>
          <w:sz w:val="24"/>
          <w:szCs w:val="24"/>
        </w:rPr>
      </w:pPr>
    </w:p>
    <w:p w14:paraId="7C8584FA" w14:textId="77777777" w:rsidR="00FA7EBF" w:rsidRPr="00FA7EBF" w:rsidRDefault="00FA7EBF" w:rsidP="00FA7EBF">
      <w:pPr>
        <w:spacing w:after="0"/>
        <w:jc w:val="both"/>
        <w:rPr>
          <w:rFonts w:ascii="Times New Roman" w:hAnsi="Times New Roman"/>
          <w:sz w:val="24"/>
          <w:szCs w:val="24"/>
        </w:rPr>
      </w:pPr>
      <w:r w:rsidRPr="00FA7EBF">
        <w:rPr>
          <w:rFonts w:ascii="Times New Roman" w:hAnsi="Times New Roman"/>
          <w:b/>
          <w:sz w:val="24"/>
          <w:szCs w:val="24"/>
        </w:rPr>
        <w:lastRenderedPageBreak/>
        <w:t>FIGYELEM!</w:t>
      </w:r>
      <w:r w:rsidRPr="00FA7EBF">
        <w:rPr>
          <w:rFonts w:ascii="Times New Roman" w:hAnsi="Times New Roman"/>
          <w:sz w:val="24"/>
          <w:szCs w:val="24"/>
        </w:rPr>
        <w:t xml:space="preserve"> A regisztrációs díj határidőre történő meg nem fizetése a Pályázat érvénytelenségét vonja maga után.</w:t>
      </w:r>
    </w:p>
    <w:p w14:paraId="294B5C57" w14:textId="77777777" w:rsidR="00FA7EBF" w:rsidRPr="00FA7EBF" w:rsidRDefault="00FA7EBF" w:rsidP="00FA7EBF">
      <w:pPr>
        <w:spacing w:after="0"/>
        <w:jc w:val="both"/>
        <w:rPr>
          <w:rFonts w:ascii="Times New Roman" w:hAnsi="Times New Roman"/>
          <w:sz w:val="24"/>
          <w:szCs w:val="24"/>
        </w:rPr>
      </w:pPr>
    </w:p>
    <w:p w14:paraId="4B223046" w14:textId="27091AD3" w:rsidR="00FA7EBF" w:rsidRPr="00FA7EBF" w:rsidRDefault="00FA7EBF" w:rsidP="00FA7EBF">
      <w:pPr>
        <w:spacing w:after="0"/>
        <w:jc w:val="both"/>
        <w:rPr>
          <w:rFonts w:ascii="Times New Roman" w:hAnsi="Times New Roman"/>
          <w:sz w:val="24"/>
          <w:szCs w:val="24"/>
        </w:rPr>
      </w:pPr>
      <w:r w:rsidRPr="00FA7EBF">
        <w:rPr>
          <w:rFonts w:ascii="Times New Roman" w:hAnsi="Times New Roman"/>
          <w:b/>
          <w:sz w:val="24"/>
          <w:szCs w:val="24"/>
        </w:rPr>
        <w:t>FIGYELEM!</w:t>
      </w:r>
      <w:r w:rsidRPr="00FA7EBF">
        <w:rPr>
          <w:rFonts w:ascii="Times New Roman" w:hAnsi="Times New Roman"/>
          <w:sz w:val="24"/>
          <w:szCs w:val="24"/>
        </w:rPr>
        <w:t xml:space="preserve"> A regisztrációs díjat a </w:t>
      </w:r>
      <w:r>
        <w:rPr>
          <w:rFonts w:ascii="Times New Roman" w:hAnsi="Times New Roman"/>
          <w:sz w:val="24"/>
          <w:szCs w:val="24"/>
        </w:rPr>
        <w:t>Zenei pályázatra</w:t>
      </w:r>
      <w:r w:rsidRPr="00FA7EBF">
        <w:rPr>
          <w:rFonts w:ascii="Times New Roman" w:hAnsi="Times New Roman"/>
          <w:sz w:val="24"/>
          <w:szCs w:val="24"/>
        </w:rPr>
        <w:t xml:space="preserve"> vonatkozóan egy szervezet csak egyszer köteles megfizetni. Más </w:t>
      </w:r>
      <w:r w:rsidR="005F780A">
        <w:rPr>
          <w:rFonts w:ascii="Times New Roman" w:hAnsi="Times New Roman"/>
          <w:sz w:val="24"/>
          <w:szCs w:val="24"/>
        </w:rPr>
        <w:t>p</w:t>
      </w:r>
      <w:r w:rsidRPr="00FA7EBF">
        <w:rPr>
          <w:rFonts w:ascii="Times New Roman" w:hAnsi="Times New Roman"/>
          <w:sz w:val="24"/>
          <w:szCs w:val="24"/>
        </w:rPr>
        <w:t>ályázati kiírásokra befizetett regisztrációs</w:t>
      </w:r>
      <w:r w:rsidRPr="00FA7EBF" w:rsidDel="008C392B">
        <w:rPr>
          <w:rFonts w:ascii="Times New Roman" w:hAnsi="Times New Roman"/>
          <w:sz w:val="24"/>
          <w:szCs w:val="24"/>
        </w:rPr>
        <w:t xml:space="preserve"> </w:t>
      </w:r>
      <w:r w:rsidRPr="00FA7EBF">
        <w:rPr>
          <w:rFonts w:ascii="Times New Roman" w:hAnsi="Times New Roman"/>
          <w:sz w:val="24"/>
          <w:szCs w:val="24"/>
        </w:rPr>
        <w:t xml:space="preserve">díj a </w:t>
      </w:r>
      <w:r w:rsidR="00576864">
        <w:rPr>
          <w:rFonts w:ascii="Times New Roman" w:hAnsi="Times New Roman"/>
          <w:sz w:val="24"/>
          <w:szCs w:val="24"/>
        </w:rPr>
        <w:t>Zenei pályázatn</w:t>
      </w:r>
      <w:r w:rsidRPr="00FA7EBF">
        <w:rPr>
          <w:rFonts w:ascii="Times New Roman" w:hAnsi="Times New Roman"/>
          <w:sz w:val="24"/>
          <w:szCs w:val="24"/>
        </w:rPr>
        <w:t>ál nem érvényesíthető. A regisztrációs díj befizetésekor kérjük, hogy a szervezet adószámá</w:t>
      </w:r>
      <w:r>
        <w:rPr>
          <w:rFonts w:ascii="Times New Roman" w:hAnsi="Times New Roman"/>
          <w:sz w:val="24"/>
          <w:szCs w:val="24"/>
        </w:rPr>
        <w:t>t, továbbá a kiírás kódját (ZENE</w:t>
      </w:r>
      <w:r w:rsidRPr="00FA7EBF">
        <w:rPr>
          <w:rFonts w:ascii="Times New Roman" w:hAnsi="Times New Roman"/>
          <w:sz w:val="24"/>
          <w:szCs w:val="24"/>
        </w:rPr>
        <w:t>-24) szíveskedjen feltüntetni a megjegyzés rovatban. A regisztrációs</w:t>
      </w:r>
      <w:r w:rsidRPr="00FA7EBF" w:rsidDel="008C392B">
        <w:rPr>
          <w:rFonts w:ascii="Times New Roman" w:hAnsi="Times New Roman"/>
          <w:sz w:val="24"/>
          <w:szCs w:val="24"/>
        </w:rPr>
        <w:t xml:space="preserve"> </w:t>
      </w:r>
      <w:r w:rsidRPr="00FA7EBF">
        <w:rPr>
          <w:rFonts w:ascii="Times New Roman" w:hAnsi="Times New Roman"/>
          <w:sz w:val="24"/>
          <w:szCs w:val="24"/>
        </w:rPr>
        <w:t xml:space="preserve">díjat a benyújtási határidő végéig szükséges a </w:t>
      </w:r>
      <w:r w:rsidR="000C4BAF">
        <w:rPr>
          <w:rFonts w:ascii="Times New Roman" w:hAnsi="Times New Roman"/>
          <w:sz w:val="24"/>
          <w:szCs w:val="24"/>
        </w:rPr>
        <w:t>TEF</w:t>
      </w:r>
      <w:r w:rsidRPr="00FA7EBF">
        <w:rPr>
          <w:rFonts w:ascii="Times New Roman" w:hAnsi="Times New Roman"/>
          <w:sz w:val="24"/>
          <w:szCs w:val="24"/>
        </w:rPr>
        <w:t xml:space="preserve"> számlájára befizetni. </w:t>
      </w:r>
      <w:r w:rsidRPr="00FA7EBF">
        <w:rPr>
          <w:rFonts w:ascii="Times New Roman" w:hAnsi="Times New Roman"/>
          <w:sz w:val="24"/>
          <w:szCs w:val="24"/>
          <w:u w:val="single"/>
        </w:rPr>
        <w:t xml:space="preserve">Magánszemély, illetve más szervezet számlaszámáról történő befizetést a </w:t>
      </w:r>
      <w:r w:rsidR="000C4BAF">
        <w:rPr>
          <w:rFonts w:ascii="Times New Roman" w:hAnsi="Times New Roman"/>
          <w:sz w:val="24"/>
          <w:szCs w:val="24"/>
          <w:u w:val="single"/>
        </w:rPr>
        <w:t>TEF</w:t>
      </w:r>
      <w:r w:rsidRPr="00FA7EBF">
        <w:rPr>
          <w:rFonts w:ascii="Times New Roman" w:hAnsi="Times New Roman"/>
          <w:sz w:val="24"/>
          <w:szCs w:val="24"/>
          <w:u w:val="single"/>
        </w:rPr>
        <w:t xml:space="preserve"> nem tud elfogadni, így a befizetésnek mindenképpen a pályázó szervezet számlaszámáról szükséges történnie.</w:t>
      </w:r>
    </w:p>
    <w:p w14:paraId="79A2CFE2" w14:textId="77777777" w:rsidR="00FA7EBF" w:rsidRPr="00FA7EBF" w:rsidRDefault="00FA7EBF" w:rsidP="00FA7EBF">
      <w:pPr>
        <w:spacing w:after="0"/>
        <w:jc w:val="both"/>
        <w:rPr>
          <w:rFonts w:ascii="Times New Roman" w:hAnsi="Times New Roman"/>
          <w:sz w:val="24"/>
          <w:szCs w:val="24"/>
        </w:rPr>
      </w:pPr>
    </w:p>
    <w:p w14:paraId="760E04DD" w14:textId="563B5522" w:rsidR="00FA7EBF" w:rsidRPr="00FA7EBF" w:rsidRDefault="00FA7EBF" w:rsidP="00FA7EBF">
      <w:pPr>
        <w:spacing w:after="0"/>
        <w:jc w:val="both"/>
        <w:rPr>
          <w:rFonts w:ascii="Times New Roman" w:hAnsi="Times New Roman"/>
          <w:sz w:val="24"/>
          <w:szCs w:val="24"/>
        </w:rPr>
      </w:pPr>
      <w:r w:rsidRPr="00FA7EBF">
        <w:rPr>
          <w:rFonts w:ascii="Times New Roman" w:hAnsi="Times New Roman"/>
          <w:sz w:val="24"/>
          <w:szCs w:val="24"/>
        </w:rPr>
        <w:t>A pályázati adatlapot a Pályázati felhívásban és a Pályázati útmutatóban leírtaknak megfelelően hiánytalanul, a kérdésekre választ adva és az ott megjelölt elektronikus mellékletek csatolásával kell benyújtani.</w:t>
      </w:r>
    </w:p>
    <w:p w14:paraId="12DD848E" w14:textId="77777777" w:rsidR="00FA7EBF" w:rsidRPr="00FA7EBF" w:rsidRDefault="00FA7EBF" w:rsidP="00FA7EBF">
      <w:pPr>
        <w:spacing w:after="0"/>
        <w:jc w:val="both"/>
        <w:rPr>
          <w:rFonts w:ascii="Times New Roman" w:hAnsi="Times New Roman"/>
          <w:sz w:val="24"/>
          <w:szCs w:val="24"/>
          <w:lang w:eastAsia="hu-HU"/>
        </w:rPr>
      </w:pPr>
    </w:p>
    <w:p w14:paraId="5732EF36" w14:textId="77777777" w:rsidR="00FA7EBF" w:rsidRPr="00FA7EBF" w:rsidRDefault="00FA7EBF" w:rsidP="00FA7EBF">
      <w:pPr>
        <w:spacing w:after="0"/>
        <w:jc w:val="both"/>
        <w:rPr>
          <w:rFonts w:ascii="Times New Roman" w:hAnsi="Times New Roman"/>
          <w:sz w:val="24"/>
          <w:szCs w:val="24"/>
        </w:rPr>
      </w:pPr>
      <w:r w:rsidRPr="00FA7EBF">
        <w:rPr>
          <w:rFonts w:ascii="Times New Roman" w:hAnsi="Times New Roman"/>
          <w:sz w:val="24"/>
          <w:szCs w:val="24"/>
        </w:rPr>
        <w:t>Pályázatot kizárólag az EPER-ben lehet benyújtani, magyar nyelven. A Pályázat elektronikus benyújtásának egyes lépéseit az EPER felhasználói kézikönyvében leírtak szerint és a Pályázati útmutatóban rögzített módon kell elvégezni.</w:t>
      </w:r>
    </w:p>
    <w:p w14:paraId="580FCA39" w14:textId="77777777" w:rsidR="00FA7EBF" w:rsidRPr="00FA7EBF" w:rsidRDefault="00FA7EBF" w:rsidP="00FA7EBF">
      <w:pPr>
        <w:spacing w:after="0"/>
        <w:jc w:val="both"/>
        <w:rPr>
          <w:rFonts w:ascii="Times New Roman" w:hAnsi="Times New Roman"/>
          <w:sz w:val="24"/>
          <w:szCs w:val="24"/>
        </w:rPr>
      </w:pPr>
    </w:p>
    <w:p w14:paraId="25B90752" w14:textId="77777777" w:rsidR="00FA7EBF" w:rsidRPr="00FA7EBF" w:rsidRDefault="00FA7EBF" w:rsidP="00FA7EBF">
      <w:pPr>
        <w:spacing w:after="0"/>
        <w:jc w:val="both"/>
        <w:rPr>
          <w:rFonts w:ascii="Times New Roman" w:hAnsi="Times New Roman"/>
          <w:sz w:val="24"/>
          <w:szCs w:val="24"/>
        </w:rPr>
      </w:pPr>
    </w:p>
    <w:p w14:paraId="292CABF5" w14:textId="39E5807B" w:rsidR="001C392F" w:rsidRPr="00C7664A" w:rsidRDefault="001C392F" w:rsidP="00243D30">
      <w:pPr>
        <w:spacing w:after="0" w:line="360" w:lineRule="auto"/>
        <w:jc w:val="both"/>
        <w:rPr>
          <w:rFonts w:ascii="Times New Roman" w:hAnsi="Times New Roman"/>
          <w:sz w:val="24"/>
          <w:szCs w:val="24"/>
        </w:rPr>
      </w:pPr>
      <w:r w:rsidRPr="00C7664A">
        <w:rPr>
          <w:rFonts w:ascii="Times New Roman" w:hAnsi="Times New Roman"/>
          <w:sz w:val="24"/>
          <w:szCs w:val="24"/>
        </w:rPr>
        <w:t xml:space="preserve">A pályázathoz benyújtandó dokumentumok körét a Pályázati útmutató </w:t>
      </w:r>
      <w:r w:rsidR="00DF67FB" w:rsidRPr="00C7664A">
        <w:rPr>
          <w:rFonts w:ascii="Times New Roman" w:hAnsi="Times New Roman"/>
          <w:sz w:val="24"/>
          <w:szCs w:val="24"/>
        </w:rPr>
        <w:t>7</w:t>
      </w:r>
      <w:r w:rsidRPr="00C7664A">
        <w:rPr>
          <w:rFonts w:ascii="Times New Roman" w:hAnsi="Times New Roman"/>
          <w:sz w:val="24"/>
          <w:szCs w:val="24"/>
        </w:rPr>
        <w:t>. pontja tartalmazza.</w:t>
      </w:r>
    </w:p>
    <w:p w14:paraId="31CD9997" w14:textId="77777777" w:rsidR="001C392F" w:rsidRPr="00C7664A" w:rsidRDefault="001C392F" w:rsidP="00243D30">
      <w:pPr>
        <w:spacing w:after="0" w:line="360" w:lineRule="auto"/>
        <w:jc w:val="both"/>
        <w:rPr>
          <w:rFonts w:ascii="Times New Roman" w:hAnsi="Times New Roman"/>
          <w:sz w:val="24"/>
          <w:szCs w:val="24"/>
        </w:rPr>
      </w:pPr>
    </w:p>
    <w:p w14:paraId="378A098D" w14:textId="7E0AC6B9" w:rsidR="001C392F" w:rsidRPr="00C7664A" w:rsidRDefault="001C392F" w:rsidP="00243D30">
      <w:pPr>
        <w:spacing w:after="0" w:line="360" w:lineRule="auto"/>
        <w:jc w:val="both"/>
        <w:rPr>
          <w:rFonts w:ascii="Times New Roman" w:hAnsi="Times New Roman"/>
          <w:sz w:val="24"/>
          <w:szCs w:val="24"/>
        </w:rPr>
      </w:pPr>
      <w:r w:rsidRPr="00C7664A">
        <w:rPr>
          <w:rFonts w:ascii="Times New Roman" w:hAnsi="Times New Roman"/>
          <w:sz w:val="24"/>
          <w:szCs w:val="24"/>
        </w:rPr>
        <w:t xml:space="preserve">Azon Pályázatokat, amelyek nem kerültek véglegesítésre, a </w:t>
      </w:r>
      <w:r w:rsidR="000C4BAF">
        <w:rPr>
          <w:rFonts w:ascii="Times New Roman" w:hAnsi="Times New Roman"/>
          <w:sz w:val="24"/>
          <w:szCs w:val="24"/>
        </w:rPr>
        <w:t>TEF</w:t>
      </w:r>
      <w:r w:rsidR="000C4BAF" w:rsidRPr="00C7664A">
        <w:rPr>
          <w:rFonts w:ascii="Times New Roman" w:hAnsi="Times New Roman"/>
          <w:sz w:val="24"/>
          <w:szCs w:val="24"/>
        </w:rPr>
        <w:t xml:space="preserve"> </w:t>
      </w:r>
      <w:r w:rsidRPr="00C7664A">
        <w:rPr>
          <w:rFonts w:ascii="Times New Roman" w:hAnsi="Times New Roman"/>
          <w:sz w:val="24"/>
          <w:szCs w:val="24"/>
        </w:rPr>
        <w:t>nem tekinti benyújtott Pályázat</w:t>
      </w:r>
      <w:r w:rsidR="00200815">
        <w:rPr>
          <w:rFonts w:ascii="Times New Roman" w:hAnsi="Times New Roman"/>
          <w:sz w:val="24"/>
          <w:szCs w:val="24"/>
        </w:rPr>
        <w:t>ok</w:t>
      </w:r>
      <w:r w:rsidRPr="00C7664A">
        <w:rPr>
          <w:rFonts w:ascii="Times New Roman" w:hAnsi="Times New Roman"/>
          <w:sz w:val="24"/>
          <w:szCs w:val="24"/>
        </w:rPr>
        <w:t>nak és nem kerülnek befogadási ellenőrzésre. A Pályázat benyújtási határidejének lejárta után Pályázatot véglegesíteni nem lehet.</w:t>
      </w:r>
    </w:p>
    <w:p w14:paraId="459D3BF1" w14:textId="77777777" w:rsidR="001C392F" w:rsidRPr="00C7664A" w:rsidRDefault="001C392F" w:rsidP="00243D30">
      <w:pPr>
        <w:spacing w:after="0" w:line="360" w:lineRule="auto"/>
        <w:jc w:val="both"/>
        <w:rPr>
          <w:rFonts w:ascii="Times New Roman" w:hAnsi="Times New Roman"/>
          <w:sz w:val="24"/>
          <w:szCs w:val="24"/>
        </w:rPr>
      </w:pPr>
    </w:p>
    <w:p w14:paraId="57EDC677" w14:textId="7E769486" w:rsidR="00E77320" w:rsidRPr="00C7664A" w:rsidRDefault="00E77320" w:rsidP="00243D30">
      <w:pPr>
        <w:pStyle w:val="Listaszerbekezds"/>
        <w:numPr>
          <w:ilvl w:val="0"/>
          <w:numId w:val="5"/>
        </w:numPr>
        <w:spacing w:after="0" w:line="360" w:lineRule="auto"/>
        <w:jc w:val="both"/>
        <w:rPr>
          <w:rFonts w:ascii="Times New Roman" w:hAnsi="Times New Roman"/>
          <w:sz w:val="24"/>
          <w:szCs w:val="24"/>
        </w:rPr>
      </w:pPr>
      <w:r w:rsidRPr="00C7664A">
        <w:rPr>
          <w:rFonts w:ascii="Times New Roman" w:hAnsi="Times New Roman"/>
          <w:b/>
          <w:sz w:val="24"/>
          <w:szCs w:val="24"/>
        </w:rPr>
        <w:t xml:space="preserve">Beérkezett </w:t>
      </w:r>
      <w:r w:rsidR="008C2107">
        <w:rPr>
          <w:rFonts w:ascii="Times New Roman" w:hAnsi="Times New Roman"/>
          <w:b/>
          <w:sz w:val="24"/>
          <w:szCs w:val="24"/>
        </w:rPr>
        <w:t>P</w:t>
      </w:r>
      <w:r w:rsidR="001C392F" w:rsidRPr="00C7664A">
        <w:rPr>
          <w:rFonts w:ascii="Times New Roman" w:hAnsi="Times New Roman"/>
          <w:b/>
          <w:sz w:val="24"/>
          <w:szCs w:val="24"/>
        </w:rPr>
        <w:t>ályázat</w:t>
      </w:r>
      <w:r w:rsidRPr="00C7664A">
        <w:rPr>
          <w:rFonts w:ascii="Times New Roman" w:hAnsi="Times New Roman"/>
          <w:b/>
          <w:sz w:val="24"/>
          <w:szCs w:val="24"/>
        </w:rPr>
        <w:t>ok</w:t>
      </w:r>
      <w:r w:rsidR="001C392F" w:rsidRPr="00C7664A">
        <w:rPr>
          <w:rFonts w:ascii="Times New Roman" w:hAnsi="Times New Roman"/>
          <w:b/>
          <w:sz w:val="24"/>
          <w:szCs w:val="24"/>
        </w:rPr>
        <w:t xml:space="preserve"> </w:t>
      </w:r>
      <w:r w:rsidR="009D4704" w:rsidRPr="00C7664A">
        <w:rPr>
          <w:rFonts w:ascii="Times New Roman" w:hAnsi="Times New Roman"/>
          <w:b/>
          <w:sz w:val="24"/>
          <w:szCs w:val="24"/>
        </w:rPr>
        <w:t>ellenőrzés</w:t>
      </w:r>
      <w:r w:rsidRPr="00C7664A">
        <w:rPr>
          <w:rFonts w:ascii="Times New Roman" w:hAnsi="Times New Roman"/>
          <w:b/>
          <w:sz w:val="24"/>
          <w:szCs w:val="24"/>
        </w:rPr>
        <w:t>e</w:t>
      </w:r>
    </w:p>
    <w:p w14:paraId="54CDCD86" w14:textId="77777777" w:rsidR="001C392F" w:rsidRPr="00C7664A" w:rsidRDefault="001C392F" w:rsidP="00243D30">
      <w:pPr>
        <w:pStyle w:val="Listaszerbekezds"/>
        <w:spacing w:after="0" w:line="360" w:lineRule="auto"/>
        <w:ind w:left="816"/>
        <w:jc w:val="both"/>
        <w:rPr>
          <w:rFonts w:ascii="Times New Roman" w:hAnsi="Times New Roman"/>
          <w:sz w:val="24"/>
          <w:szCs w:val="24"/>
        </w:rPr>
      </w:pPr>
    </w:p>
    <w:p w14:paraId="76528137" w14:textId="016CF388" w:rsidR="009D4704" w:rsidRPr="00C7664A" w:rsidRDefault="009D4704" w:rsidP="00243D30">
      <w:pPr>
        <w:pStyle w:val="Listaszerbekezds"/>
        <w:spacing w:after="0" w:line="360" w:lineRule="auto"/>
        <w:ind w:left="0"/>
        <w:contextualSpacing w:val="0"/>
        <w:jc w:val="both"/>
        <w:rPr>
          <w:rFonts w:ascii="Times New Roman" w:hAnsi="Times New Roman"/>
          <w:sz w:val="24"/>
          <w:szCs w:val="24"/>
        </w:rPr>
      </w:pPr>
      <w:r w:rsidRPr="00C7664A">
        <w:rPr>
          <w:rFonts w:ascii="Times New Roman" w:hAnsi="Times New Roman"/>
          <w:sz w:val="24"/>
          <w:szCs w:val="24"/>
        </w:rPr>
        <w:t xml:space="preserve">A Pályázat befogadásáról a </w:t>
      </w:r>
      <w:r w:rsidR="000C4BAF">
        <w:rPr>
          <w:rFonts w:ascii="Times New Roman" w:hAnsi="Times New Roman"/>
          <w:sz w:val="24"/>
          <w:szCs w:val="24"/>
        </w:rPr>
        <w:t>TEF</w:t>
      </w:r>
      <w:r w:rsidR="000C4BAF" w:rsidRPr="00C7664A">
        <w:rPr>
          <w:rFonts w:ascii="Times New Roman" w:hAnsi="Times New Roman"/>
          <w:sz w:val="24"/>
          <w:szCs w:val="24"/>
        </w:rPr>
        <w:t xml:space="preserve"> </w:t>
      </w:r>
      <w:r w:rsidRPr="00C7664A">
        <w:rPr>
          <w:rFonts w:ascii="Times New Roman" w:hAnsi="Times New Roman"/>
          <w:sz w:val="24"/>
          <w:szCs w:val="24"/>
        </w:rPr>
        <w:t xml:space="preserve">az </w:t>
      </w:r>
      <w:r w:rsidR="00F255F8">
        <w:rPr>
          <w:rFonts w:ascii="Times New Roman" w:hAnsi="Times New Roman"/>
          <w:sz w:val="24"/>
          <w:szCs w:val="24"/>
        </w:rPr>
        <w:t xml:space="preserve">államháztartásról szóló törvény végrehajtásáról szóló 368/2011. (XII.31.) Korm.rendelet </w:t>
      </w:r>
      <w:r w:rsidRPr="00C7664A">
        <w:rPr>
          <w:rFonts w:ascii="Times New Roman" w:hAnsi="Times New Roman"/>
          <w:sz w:val="24"/>
          <w:szCs w:val="24"/>
        </w:rPr>
        <w:t xml:space="preserve">70. § (1) bekezdése alapján a </w:t>
      </w:r>
      <w:r w:rsidR="008C2107">
        <w:rPr>
          <w:rFonts w:ascii="Times New Roman" w:hAnsi="Times New Roman"/>
          <w:sz w:val="24"/>
          <w:szCs w:val="24"/>
        </w:rPr>
        <w:t>P</w:t>
      </w:r>
      <w:r w:rsidRPr="00C7664A">
        <w:rPr>
          <w:rFonts w:ascii="Times New Roman" w:hAnsi="Times New Roman"/>
          <w:sz w:val="24"/>
          <w:szCs w:val="24"/>
        </w:rPr>
        <w:t xml:space="preserve">ályázat benyújtását követő 7. (hetedik) napig elektronikus befogadó nyilatkozatot bocsát a </w:t>
      </w:r>
      <w:r w:rsidR="008C2107">
        <w:rPr>
          <w:rFonts w:ascii="Times New Roman" w:hAnsi="Times New Roman"/>
          <w:sz w:val="24"/>
          <w:szCs w:val="24"/>
        </w:rPr>
        <w:t>p</w:t>
      </w:r>
      <w:r w:rsidRPr="00C7664A">
        <w:rPr>
          <w:rFonts w:ascii="Times New Roman" w:hAnsi="Times New Roman"/>
          <w:sz w:val="24"/>
          <w:szCs w:val="24"/>
        </w:rPr>
        <w:t>ályázó rendelkezésére, vagy további érdemi vizsgálat nélkül elutasítja a Pályázatot.</w:t>
      </w:r>
    </w:p>
    <w:p w14:paraId="11616C40" w14:textId="4BC7585C" w:rsidR="001C392F" w:rsidRPr="00C7664A" w:rsidRDefault="001C392F" w:rsidP="00243D30">
      <w:pPr>
        <w:pStyle w:val="Listaszerbekezds"/>
        <w:spacing w:after="0" w:line="360" w:lineRule="auto"/>
        <w:ind w:left="0"/>
        <w:contextualSpacing w:val="0"/>
        <w:jc w:val="both"/>
        <w:rPr>
          <w:rFonts w:ascii="Times New Roman" w:hAnsi="Times New Roman"/>
          <w:bCs/>
          <w:sz w:val="24"/>
          <w:szCs w:val="24"/>
        </w:rPr>
      </w:pPr>
      <w:r w:rsidRPr="00C7664A">
        <w:rPr>
          <w:rFonts w:ascii="Times New Roman" w:hAnsi="Times New Roman"/>
          <w:bCs/>
          <w:sz w:val="24"/>
          <w:szCs w:val="24"/>
        </w:rPr>
        <w:t>A</w:t>
      </w:r>
      <w:r w:rsidR="009D4704" w:rsidRPr="00C7664A">
        <w:rPr>
          <w:rFonts w:ascii="Times New Roman" w:hAnsi="Times New Roman"/>
          <w:bCs/>
          <w:sz w:val="24"/>
          <w:szCs w:val="24"/>
        </w:rPr>
        <w:t>z</w:t>
      </w:r>
      <w:r w:rsidRPr="00C7664A">
        <w:rPr>
          <w:rFonts w:ascii="Times New Roman" w:hAnsi="Times New Roman"/>
          <w:b/>
          <w:bCs/>
          <w:sz w:val="24"/>
          <w:szCs w:val="24"/>
        </w:rPr>
        <w:t xml:space="preserve"> </w:t>
      </w:r>
      <w:r w:rsidRPr="008C2107">
        <w:rPr>
          <w:rFonts w:ascii="Times New Roman" w:hAnsi="Times New Roman"/>
          <w:bCs/>
          <w:sz w:val="24"/>
          <w:szCs w:val="24"/>
        </w:rPr>
        <w:t>ellenőrzés</w:t>
      </w:r>
      <w:r w:rsidRPr="00C7664A">
        <w:rPr>
          <w:rFonts w:ascii="Times New Roman" w:hAnsi="Times New Roman"/>
          <w:bCs/>
          <w:sz w:val="24"/>
          <w:szCs w:val="24"/>
        </w:rPr>
        <w:t xml:space="preserve"> során a </w:t>
      </w:r>
      <w:r w:rsidR="000C4BAF">
        <w:rPr>
          <w:rFonts w:ascii="Times New Roman" w:hAnsi="Times New Roman"/>
          <w:sz w:val="24"/>
          <w:szCs w:val="24"/>
        </w:rPr>
        <w:t>TEF</w:t>
      </w:r>
      <w:r w:rsidR="000C4BAF" w:rsidRPr="00C7664A">
        <w:rPr>
          <w:rFonts w:ascii="Times New Roman" w:hAnsi="Times New Roman"/>
          <w:sz w:val="24"/>
          <w:szCs w:val="24"/>
        </w:rPr>
        <w:t xml:space="preserve"> </w:t>
      </w:r>
      <w:r w:rsidRPr="00C7664A">
        <w:rPr>
          <w:rFonts w:ascii="Times New Roman" w:hAnsi="Times New Roman"/>
          <w:bCs/>
          <w:sz w:val="24"/>
          <w:szCs w:val="24"/>
        </w:rPr>
        <w:t>ellenőrzi, hogy:</w:t>
      </w:r>
    </w:p>
    <w:p w14:paraId="6843760F" w14:textId="77777777" w:rsidR="00AF4BFF" w:rsidRPr="00C7664A" w:rsidRDefault="001C392F" w:rsidP="00243D30">
      <w:pPr>
        <w:pStyle w:val="NormlWeb"/>
        <w:numPr>
          <w:ilvl w:val="0"/>
          <w:numId w:val="13"/>
        </w:numPr>
        <w:spacing w:before="0" w:beforeAutospacing="0" w:after="0" w:afterAutospacing="0" w:line="360" w:lineRule="auto"/>
        <w:jc w:val="both"/>
      </w:pPr>
      <w:r w:rsidRPr="00C7664A">
        <w:t>a Pályázat a benyújtásra meghatározott határidőn belül került benyújtásra;</w:t>
      </w:r>
    </w:p>
    <w:p w14:paraId="64736BA1" w14:textId="768D340E" w:rsidR="00AF4BFF" w:rsidRPr="00C7664A" w:rsidRDefault="00AF4BFF" w:rsidP="00243D30">
      <w:pPr>
        <w:pStyle w:val="NormlWeb"/>
        <w:numPr>
          <w:ilvl w:val="0"/>
          <w:numId w:val="13"/>
        </w:numPr>
        <w:spacing w:before="0" w:beforeAutospacing="0" w:after="0" w:afterAutospacing="0" w:line="360" w:lineRule="auto"/>
        <w:jc w:val="both"/>
      </w:pPr>
      <w:r w:rsidRPr="00C7664A">
        <w:t xml:space="preserve"> </w:t>
      </w:r>
      <w:r w:rsidR="001C392F" w:rsidRPr="00C7664A">
        <w:t>az igényelt Támogatás összege nem haladja meg a maximálisan igényelhető mértéket;</w:t>
      </w:r>
    </w:p>
    <w:p w14:paraId="5EEEB56D" w14:textId="3995A4DB" w:rsidR="00AF4BFF" w:rsidRPr="00C7664A" w:rsidRDefault="00AF4BFF" w:rsidP="00243D30">
      <w:pPr>
        <w:pStyle w:val="NormlWeb"/>
        <w:numPr>
          <w:ilvl w:val="0"/>
          <w:numId w:val="13"/>
        </w:numPr>
        <w:spacing w:before="0" w:beforeAutospacing="0" w:after="0" w:afterAutospacing="0" w:line="360" w:lineRule="auto"/>
        <w:jc w:val="both"/>
      </w:pPr>
      <w:r w:rsidRPr="00C7664A">
        <w:t xml:space="preserve"> </w:t>
      </w:r>
      <w:r w:rsidR="001C392F" w:rsidRPr="00C7664A">
        <w:t xml:space="preserve">a </w:t>
      </w:r>
      <w:r w:rsidR="008C2107">
        <w:t>p</w:t>
      </w:r>
      <w:r w:rsidR="001C392F" w:rsidRPr="00C7664A">
        <w:t>ályázó a Pályázati felhívásban és a Pályázati útmutatóban meghatározott Pályázat benyújtására jogosultak körébe tartozik;</w:t>
      </w:r>
    </w:p>
    <w:p w14:paraId="06B30545" w14:textId="6FD7A3A6" w:rsidR="00AF4BFF" w:rsidRPr="00C7664A" w:rsidRDefault="00AF4BFF" w:rsidP="00243D30">
      <w:pPr>
        <w:pStyle w:val="NormlWeb"/>
        <w:numPr>
          <w:ilvl w:val="0"/>
          <w:numId w:val="13"/>
        </w:numPr>
        <w:spacing w:before="0" w:beforeAutospacing="0" w:after="0" w:afterAutospacing="0" w:line="360" w:lineRule="auto"/>
        <w:jc w:val="both"/>
      </w:pPr>
      <w:r w:rsidRPr="00C7664A">
        <w:lastRenderedPageBreak/>
        <w:t xml:space="preserve"> a </w:t>
      </w:r>
      <w:r w:rsidR="000C4BAF">
        <w:t>TEF</w:t>
      </w:r>
      <w:r w:rsidR="000C4BAF" w:rsidRPr="00C7664A">
        <w:t xml:space="preserve"> </w:t>
      </w:r>
      <w:r w:rsidRPr="00C7664A">
        <w:t xml:space="preserve">vizsgálja továbbá, hogy a </w:t>
      </w:r>
      <w:r w:rsidR="008C2107">
        <w:t>p</w:t>
      </w:r>
      <w:r w:rsidRPr="00C7664A">
        <w:t xml:space="preserve">ályázó a </w:t>
      </w:r>
      <w:r w:rsidR="008C2107">
        <w:t>P</w:t>
      </w:r>
      <w:r w:rsidRPr="00C7664A">
        <w:t xml:space="preserve">ályázat véglegesítésének időpontjában a </w:t>
      </w:r>
      <w:r w:rsidR="005F6A9B">
        <w:t xml:space="preserve">2022. </w:t>
      </w:r>
      <w:r w:rsidRPr="00C7664A">
        <w:t xml:space="preserve">évi nyertes Mindenki szívében van egy dallam zenei támogatáshoz </w:t>
      </w:r>
      <w:r w:rsidR="00200815">
        <w:t>(</w:t>
      </w:r>
      <w:r w:rsidR="005F6A9B">
        <w:t>ZENE-22</w:t>
      </w:r>
      <w:r w:rsidRPr="00C7664A">
        <w:t>) kapcsolódó beszámolási kötelezettségének eleget tett-e.</w:t>
      </w:r>
    </w:p>
    <w:p w14:paraId="1CDDE669" w14:textId="77777777" w:rsidR="00385E13" w:rsidRPr="00C7664A" w:rsidRDefault="00385E13" w:rsidP="00243D30">
      <w:pPr>
        <w:pStyle w:val="NormlWeb"/>
        <w:spacing w:before="0" w:beforeAutospacing="0" w:after="0" w:afterAutospacing="0" w:line="360" w:lineRule="auto"/>
        <w:ind w:left="714"/>
        <w:jc w:val="both"/>
      </w:pPr>
    </w:p>
    <w:p w14:paraId="3B46E688" w14:textId="36E2C940" w:rsidR="00AF4BFF" w:rsidRPr="00C7664A" w:rsidRDefault="00AF4BFF" w:rsidP="00243D30">
      <w:pPr>
        <w:spacing w:after="0" w:line="360" w:lineRule="auto"/>
        <w:jc w:val="both"/>
        <w:rPr>
          <w:rFonts w:ascii="Times New Roman" w:hAnsi="Times New Roman"/>
          <w:sz w:val="24"/>
          <w:szCs w:val="24"/>
        </w:rPr>
      </w:pPr>
      <w:r w:rsidRPr="00C7664A">
        <w:rPr>
          <w:rFonts w:ascii="Times New Roman" w:hAnsi="Times New Roman"/>
          <w:sz w:val="24"/>
          <w:szCs w:val="24"/>
        </w:rPr>
        <w:t xml:space="preserve">A </w:t>
      </w:r>
      <w:r w:rsidR="00E77320" w:rsidRPr="00C7664A">
        <w:rPr>
          <w:rFonts w:ascii="Times New Roman" w:hAnsi="Times New Roman"/>
          <w:sz w:val="24"/>
          <w:szCs w:val="24"/>
        </w:rPr>
        <w:t>fenti szempontoknak</w:t>
      </w:r>
      <w:r w:rsidRPr="00C7664A">
        <w:rPr>
          <w:rFonts w:ascii="Times New Roman" w:hAnsi="Times New Roman"/>
          <w:sz w:val="24"/>
          <w:szCs w:val="24"/>
        </w:rPr>
        <w:t xml:space="preserve"> megfelelő </w:t>
      </w:r>
      <w:r w:rsidR="008C2107">
        <w:rPr>
          <w:rFonts w:ascii="Times New Roman" w:hAnsi="Times New Roman"/>
          <w:sz w:val="24"/>
          <w:szCs w:val="24"/>
        </w:rPr>
        <w:t>P</w:t>
      </w:r>
      <w:r w:rsidRPr="00C7664A">
        <w:rPr>
          <w:rFonts w:ascii="Times New Roman" w:hAnsi="Times New Roman"/>
          <w:sz w:val="24"/>
          <w:szCs w:val="24"/>
        </w:rPr>
        <w:t xml:space="preserve">ályázat </w:t>
      </w:r>
      <w:r w:rsidR="00E77320" w:rsidRPr="00C7664A">
        <w:rPr>
          <w:rFonts w:ascii="Times New Roman" w:hAnsi="Times New Roman"/>
          <w:sz w:val="24"/>
          <w:szCs w:val="24"/>
        </w:rPr>
        <w:t>további ellenőrzésre kerül</w:t>
      </w:r>
      <w:r w:rsidRPr="00C7664A">
        <w:rPr>
          <w:rFonts w:ascii="Times New Roman" w:hAnsi="Times New Roman"/>
          <w:sz w:val="24"/>
          <w:szCs w:val="24"/>
        </w:rPr>
        <w:t xml:space="preserve">. A </w:t>
      </w:r>
      <w:r w:rsidR="00E77320" w:rsidRPr="00C7664A">
        <w:rPr>
          <w:rFonts w:ascii="Times New Roman" w:hAnsi="Times New Roman"/>
          <w:sz w:val="24"/>
          <w:szCs w:val="24"/>
        </w:rPr>
        <w:t>szempontoknak nem megf</w:t>
      </w:r>
      <w:r w:rsidRPr="00C7664A">
        <w:rPr>
          <w:rFonts w:ascii="Times New Roman" w:hAnsi="Times New Roman"/>
          <w:sz w:val="24"/>
          <w:szCs w:val="24"/>
        </w:rPr>
        <w:t xml:space="preserve">elelő, illetőleg, ha a be nem nyújtott dokumentumok hiánya miatt a </w:t>
      </w:r>
      <w:r w:rsidR="00E77320" w:rsidRPr="00C7664A">
        <w:rPr>
          <w:rFonts w:ascii="Times New Roman" w:hAnsi="Times New Roman"/>
          <w:sz w:val="24"/>
          <w:szCs w:val="24"/>
        </w:rPr>
        <w:t>szempont</w:t>
      </w:r>
      <w:r w:rsidRPr="00C7664A">
        <w:rPr>
          <w:rFonts w:ascii="Times New Roman" w:hAnsi="Times New Roman"/>
          <w:sz w:val="24"/>
          <w:szCs w:val="24"/>
        </w:rPr>
        <w:t xml:space="preserve"> ellenőrzése teljes körűen nem lehetséges, a </w:t>
      </w:r>
      <w:r w:rsidR="008C2107">
        <w:rPr>
          <w:rFonts w:ascii="Times New Roman" w:hAnsi="Times New Roman"/>
          <w:sz w:val="24"/>
          <w:szCs w:val="24"/>
        </w:rPr>
        <w:t>P</w:t>
      </w:r>
      <w:r w:rsidRPr="00C7664A">
        <w:rPr>
          <w:rFonts w:ascii="Times New Roman" w:hAnsi="Times New Roman"/>
          <w:sz w:val="24"/>
          <w:szCs w:val="24"/>
        </w:rPr>
        <w:t>ályázat érdemi vizsgálat nélkül elutasításra kerül.</w:t>
      </w:r>
    </w:p>
    <w:p w14:paraId="2A06B16B" w14:textId="77777777" w:rsidR="00AF4BFF" w:rsidRPr="00C7664A" w:rsidRDefault="00AF4BFF" w:rsidP="00243D30">
      <w:pPr>
        <w:pStyle w:val="NormlWeb"/>
        <w:spacing w:before="0" w:beforeAutospacing="0" w:after="0" w:afterAutospacing="0" w:line="360" w:lineRule="auto"/>
        <w:jc w:val="both"/>
      </w:pPr>
    </w:p>
    <w:p w14:paraId="5DD130AF" w14:textId="530AF59D" w:rsidR="00AF4BFF" w:rsidRPr="00C7664A" w:rsidRDefault="00AF4BFF" w:rsidP="00243D30">
      <w:pPr>
        <w:pStyle w:val="Listaszerbekezds"/>
        <w:numPr>
          <w:ilvl w:val="0"/>
          <w:numId w:val="5"/>
        </w:numPr>
        <w:spacing w:after="0" w:line="360" w:lineRule="auto"/>
        <w:jc w:val="both"/>
        <w:rPr>
          <w:rFonts w:ascii="Times New Roman" w:hAnsi="Times New Roman"/>
          <w:b/>
          <w:sz w:val="24"/>
          <w:szCs w:val="24"/>
        </w:rPr>
      </w:pPr>
      <w:r w:rsidRPr="00C7664A">
        <w:rPr>
          <w:rFonts w:ascii="Times New Roman" w:hAnsi="Times New Roman"/>
          <w:b/>
          <w:sz w:val="24"/>
          <w:szCs w:val="24"/>
        </w:rPr>
        <w:t>Pályázatok formai ellenőrzése és a hiánypótlás folyamata</w:t>
      </w:r>
    </w:p>
    <w:p w14:paraId="3D45891C" w14:textId="77777777" w:rsidR="00AF4BFF" w:rsidRPr="00C7664A" w:rsidRDefault="00AF4BFF" w:rsidP="00243D30">
      <w:pPr>
        <w:spacing w:after="0" w:line="360" w:lineRule="auto"/>
        <w:jc w:val="both"/>
        <w:rPr>
          <w:rFonts w:ascii="Times New Roman" w:hAnsi="Times New Roman"/>
          <w:sz w:val="24"/>
          <w:szCs w:val="24"/>
        </w:rPr>
      </w:pPr>
    </w:p>
    <w:p w14:paraId="2FA9C15A" w14:textId="1B6BAE90" w:rsidR="00AF4BFF" w:rsidRPr="00C7664A" w:rsidRDefault="00AF4BFF" w:rsidP="00243D30">
      <w:pPr>
        <w:spacing w:after="0" w:line="360" w:lineRule="auto"/>
        <w:jc w:val="both"/>
        <w:rPr>
          <w:rFonts w:ascii="Times New Roman" w:hAnsi="Times New Roman"/>
          <w:sz w:val="24"/>
          <w:szCs w:val="24"/>
        </w:rPr>
      </w:pPr>
      <w:r w:rsidRPr="00C7664A">
        <w:rPr>
          <w:rFonts w:ascii="Times New Roman" w:hAnsi="Times New Roman"/>
          <w:sz w:val="24"/>
          <w:szCs w:val="24"/>
        </w:rPr>
        <w:t xml:space="preserve">A </w:t>
      </w:r>
      <w:r w:rsidR="008C2107">
        <w:rPr>
          <w:rFonts w:ascii="Times New Roman" w:hAnsi="Times New Roman"/>
          <w:sz w:val="24"/>
          <w:szCs w:val="24"/>
        </w:rPr>
        <w:t>P</w:t>
      </w:r>
      <w:r w:rsidRPr="00C7664A">
        <w:rPr>
          <w:rFonts w:ascii="Times New Roman" w:hAnsi="Times New Roman"/>
          <w:sz w:val="24"/>
          <w:szCs w:val="24"/>
        </w:rPr>
        <w:t xml:space="preserve">ályázatok </w:t>
      </w:r>
      <w:r w:rsidR="00E77320" w:rsidRPr="00C7664A">
        <w:rPr>
          <w:rFonts w:ascii="Times New Roman" w:hAnsi="Times New Roman"/>
          <w:sz w:val="24"/>
          <w:szCs w:val="24"/>
        </w:rPr>
        <w:t>formai</w:t>
      </w:r>
      <w:r w:rsidRPr="00C7664A">
        <w:rPr>
          <w:rFonts w:ascii="Times New Roman" w:hAnsi="Times New Roman"/>
          <w:sz w:val="24"/>
          <w:szCs w:val="24"/>
        </w:rPr>
        <w:t xml:space="preserve"> ellenőrzését a </w:t>
      </w:r>
      <w:r w:rsidR="000C4BAF">
        <w:rPr>
          <w:rFonts w:ascii="Times New Roman" w:hAnsi="Times New Roman"/>
          <w:sz w:val="24"/>
          <w:szCs w:val="24"/>
        </w:rPr>
        <w:t>TEF</w:t>
      </w:r>
      <w:r w:rsidR="000C4BAF" w:rsidRPr="00C7664A">
        <w:rPr>
          <w:rFonts w:ascii="Times New Roman" w:hAnsi="Times New Roman"/>
          <w:sz w:val="24"/>
          <w:szCs w:val="24"/>
        </w:rPr>
        <w:t xml:space="preserve"> </w:t>
      </w:r>
      <w:r w:rsidRPr="00C7664A">
        <w:rPr>
          <w:rFonts w:ascii="Times New Roman" w:hAnsi="Times New Roman"/>
          <w:sz w:val="24"/>
          <w:szCs w:val="24"/>
        </w:rPr>
        <w:t xml:space="preserve">végzi. A </w:t>
      </w:r>
      <w:r w:rsidR="008C2107">
        <w:rPr>
          <w:rFonts w:ascii="Times New Roman" w:hAnsi="Times New Roman"/>
          <w:sz w:val="24"/>
          <w:szCs w:val="24"/>
        </w:rPr>
        <w:t>P</w:t>
      </w:r>
      <w:r w:rsidRPr="00C7664A">
        <w:rPr>
          <w:rFonts w:ascii="Times New Roman" w:hAnsi="Times New Roman"/>
          <w:sz w:val="24"/>
          <w:szCs w:val="24"/>
        </w:rPr>
        <w:t>ályázat érvényes, ha az alábbi feltételek mindegyikének együttesen megfelel:</w:t>
      </w:r>
    </w:p>
    <w:p w14:paraId="1A396C15" w14:textId="667D5EE0" w:rsidR="00AF4BFF" w:rsidRPr="00C7664A" w:rsidRDefault="00AF4BFF" w:rsidP="00243D30">
      <w:pPr>
        <w:pStyle w:val="NormlWeb"/>
        <w:numPr>
          <w:ilvl w:val="0"/>
          <w:numId w:val="14"/>
        </w:numPr>
        <w:spacing w:before="0" w:beforeAutospacing="0" w:after="0" w:afterAutospacing="0" w:line="360" w:lineRule="auto"/>
        <w:jc w:val="both"/>
      </w:pPr>
      <w:r w:rsidRPr="00C7664A">
        <w:t>a pályázati program összhangban van</w:t>
      </w:r>
      <w:r w:rsidR="00F255F8">
        <w:t xml:space="preserve"> </w:t>
      </w:r>
      <w:r w:rsidRPr="00C7664A">
        <w:t>a Pályázati felhívásban foglalt célokkal;</w:t>
      </w:r>
    </w:p>
    <w:p w14:paraId="27F42E48" w14:textId="0D148E20" w:rsidR="00AF4BFF" w:rsidRPr="00C7664A" w:rsidRDefault="00AF4BFF" w:rsidP="00243D30">
      <w:pPr>
        <w:pStyle w:val="NormlWeb"/>
        <w:numPr>
          <w:ilvl w:val="0"/>
          <w:numId w:val="14"/>
        </w:numPr>
        <w:spacing w:before="0" w:beforeAutospacing="0" w:after="0" w:afterAutospacing="0" w:line="360" w:lineRule="auto"/>
        <w:ind w:left="714" w:hanging="357"/>
        <w:jc w:val="both"/>
      </w:pPr>
      <w:r w:rsidRPr="00C7664A">
        <w:t xml:space="preserve">a </w:t>
      </w:r>
      <w:r w:rsidR="008C2107">
        <w:t>p</w:t>
      </w:r>
      <w:r w:rsidRPr="00C7664A">
        <w:t>ályázó érvényes regisztrációval rendelkezik;</w:t>
      </w:r>
    </w:p>
    <w:p w14:paraId="5DA05307" w14:textId="689D23DC" w:rsidR="00AF4BFF" w:rsidRPr="00C7664A" w:rsidRDefault="00AF4BFF" w:rsidP="00243D30">
      <w:pPr>
        <w:pStyle w:val="NormlWeb"/>
        <w:numPr>
          <w:ilvl w:val="0"/>
          <w:numId w:val="14"/>
        </w:numPr>
        <w:spacing w:before="0" w:beforeAutospacing="0" w:after="0" w:afterAutospacing="0" w:line="360" w:lineRule="auto"/>
        <w:ind w:left="714" w:hanging="357"/>
        <w:jc w:val="both"/>
      </w:pPr>
      <w:r w:rsidRPr="00C7664A">
        <w:t>valamennyi mellékletcsatolásra került és megfelelő (oldalhű digitális másolat került felcsatolásra, a dokumentum olvasható);</w:t>
      </w:r>
    </w:p>
    <w:p w14:paraId="1C4150B9" w14:textId="6F759EA3" w:rsidR="00563025" w:rsidRDefault="00AF4BFF" w:rsidP="00243D30">
      <w:pPr>
        <w:pStyle w:val="NormlWeb"/>
        <w:numPr>
          <w:ilvl w:val="0"/>
          <w:numId w:val="14"/>
        </w:numPr>
        <w:spacing w:before="0" w:beforeAutospacing="0" w:after="0" w:afterAutospacing="0" w:line="360" w:lineRule="auto"/>
        <w:ind w:left="714" w:hanging="357"/>
        <w:jc w:val="both"/>
      </w:pPr>
      <w:r w:rsidRPr="00C7664A">
        <w:t xml:space="preserve">a </w:t>
      </w:r>
      <w:r w:rsidR="008C2107">
        <w:t>P</w:t>
      </w:r>
      <w:r w:rsidRPr="00C7664A">
        <w:t>ályázat, valamint a mellékelt dokumentumok adatai között nincs ellentmondás</w:t>
      </w:r>
      <w:r w:rsidR="00563025">
        <w:t>;</w:t>
      </w:r>
    </w:p>
    <w:p w14:paraId="0FFF79B5" w14:textId="0E53CCC0" w:rsidR="00563025" w:rsidRPr="00A26E0A" w:rsidRDefault="00563025" w:rsidP="00563025">
      <w:pPr>
        <w:pStyle w:val="Listaszerbekezds"/>
        <w:numPr>
          <w:ilvl w:val="0"/>
          <w:numId w:val="14"/>
        </w:numPr>
        <w:spacing w:after="0"/>
        <w:contextualSpacing w:val="0"/>
        <w:jc w:val="both"/>
        <w:rPr>
          <w:rFonts w:ascii="Times New Roman" w:hAnsi="Times New Roman"/>
          <w:sz w:val="24"/>
          <w:szCs w:val="24"/>
        </w:rPr>
      </w:pPr>
      <w:r w:rsidRPr="00A26E0A">
        <w:rPr>
          <w:rFonts w:ascii="Times New Roman" w:hAnsi="Times New Roman"/>
          <w:sz w:val="24"/>
          <w:szCs w:val="24"/>
        </w:rPr>
        <w:t xml:space="preserve">a regisztrációs díj összege a </w:t>
      </w:r>
      <w:r w:rsidR="00A34D80">
        <w:rPr>
          <w:rFonts w:ascii="Times New Roman" w:hAnsi="Times New Roman"/>
          <w:sz w:val="24"/>
          <w:szCs w:val="24"/>
        </w:rPr>
        <w:t>P</w:t>
      </w:r>
      <w:r w:rsidRPr="00A26E0A">
        <w:rPr>
          <w:rFonts w:ascii="Times New Roman" w:hAnsi="Times New Roman"/>
          <w:sz w:val="24"/>
          <w:szCs w:val="24"/>
        </w:rPr>
        <w:t>ályázat véglegesítéséig befizetésre került a 3. pontban megadott számlára, közlemény rovatban egyértelműen feltüntetve a kért azonosítókat [adószám, felhívás kódja (</w:t>
      </w:r>
      <w:r>
        <w:rPr>
          <w:rFonts w:ascii="Times New Roman" w:hAnsi="Times New Roman"/>
          <w:sz w:val="24"/>
          <w:szCs w:val="24"/>
        </w:rPr>
        <w:t>ZENE</w:t>
      </w:r>
      <w:r w:rsidRPr="00A26E0A">
        <w:rPr>
          <w:rFonts w:ascii="Times New Roman" w:hAnsi="Times New Roman"/>
          <w:sz w:val="24"/>
          <w:szCs w:val="24"/>
        </w:rPr>
        <w:t>-24)].</w:t>
      </w:r>
    </w:p>
    <w:p w14:paraId="6A9E0955" w14:textId="72ADA538" w:rsidR="00AF4BFF" w:rsidRPr="00C7664A" w:rsidRDefault="00AF4BFF" w:rsidP="00285862">
      <w:pPr>
        <w:pStyle w:val="NormlWeb"/>
        <w:spacing w:before="0" w:beforeAutospacing="0" w:after="0" w:afterAutospacing="0" w:line="360" w:lineRule="auto"/>
        <w:ind w:left="714"/>
        <w:jc w:val="both"/>
      </w:pPr>
    </w:p>
    <w:p w14:paraId="4BD90142" w14:textId="77777777" w:rsidR="001C392F" w:rsidRPr="00C7664A" w:rsidRDefault="001C392F" w:rsidP="00243D30">
      <w:pPr>
        <w:pStyle w:val="NormlWeb"/>
        <w:spacing w:before="0" w:beforeAutospacing="0" w:after="0" w:afterAutospacing="0" w:line="360" w:lineRule="auto"/>
        <w:jc w:val="both"/>
      </w:pPr>
    </w:p>
    <w:p w14:paraId="5F1212B9" w14:textId="7061B6B1" w:rsidR="001C392F" w:rsidRPr="00A34D80" w:rsidRDefault="001C392F" w:rsidP="00243D30">
      <w:pPr>
        <w:spacing w:after="0" w:line="360" w:lineRule="auto"/>
        <w:jc w:val="both"/>
        <w:rPr>
          <w:rFonts w:ascii="Times New Roman" w:hAnsi="Times New Roman"/>
          <w:sz w:val="24"/>
          <w:szCs w:val="24"/>
        </w:rPr>
      </w:pPr>
      <w:r w:rsidRPr="00C7664A">
        <w:rPr>
          <w:rFonts w:ascii="Times New Roman" w:hAnsi="Times New Roman"/>
          <w:sz w:val="24"/>
          <w:szCs w:val="24"/>
        </w:rPr>
        <w:t xml:space="preserve">Amennyiben a Pályázatok ellenőrzése során megállapításra kerül, hogy a Pályázat nem felel meg a Pályázati felhívásban, Pályázati </w:t>
      </w:r>
      <w:r w:rsidR="000C4BAF">
        <w:rPr>
          <w:rFonts w:ascii="Times New Roman" w:hAnsi="Times New Roman"/>
          <w:sz w:val="24"/>
          <w:szCs w:val="24"/>
        </w:rPr>
        <w:t>ú</w:t>
      </w:r>
      <w:r w:rsidRPr="00C7664A">
        <w:rPr>
          <w:rFonts w:ascii="Times New Roman" w:hAnsi="Times New Roman"/>
          <w:sz w:val="24"/>
          <w:szCs w:val="24"/>
        </w:rPr>
        <w:t xml:space="preserve">tmutatóban és az adatlapban (EPER rendszer elektronikus felülete) foglalt feltételeknek, illetve egyéb hiányosság kerül megállapításra, a </w:t>
      </w:r>
      <w:r w:rsidR="000C4BAF">
        <w:rPr>
          <w:rFonts w:ascii="Times New Roman" w:hAnsi="Times New Roman"/>
          <w:sz w:val="24"/>
          <w:szCs w:val="24"/>
        </w:rPr>
        <w:t>TEF</w:t>
      </w:r>
      <w:r w:rsidR="002B0D42">
        <w:rPr>
          <w:rFonts w:ascii="Times New Roman" w:hAnsi="Times New Roman"/>
          <w:sz w:val="24"/>
          <w:szCs w:val="24"/>
        </w:rPr>
        <w:t xml:space="preserve"> </w:t>
      </w:r>
      <w:r w:rsidRPr="00C7664A">
        <w:rPr>
          <w:rFonts w:ascii="Times New Roman" w:hAnsi="Times New Roman"/>
          <w:sz w:val="24"/>
          <w:szCs w:val="24"/>
        </w:rPr>
        <w:t xml:space="preserve">a </w:t>
      </w:r>
      <w:r w:rsidR="00A34D80">
        <w:rPr>
          <w:rFonts w:ascii="Times New Roman" w:hAnsi="Times New Roman"/>
          <w:sz w:val="24"/>
          <w:szCs w:val="24"/>
        </w:rPr>
        <w:t>p</w:t>
      </w:r>
      <w:r w:rsidRPr="00A34D80">
        <w:rPr>
          <w:rFonts w:ascii="Times New Roman" w:hAnsi="Times New Roman"/>
          <w:sz w:val="24"/>
          <w:szCs w:val="24"/>
        </w:rPr>
        <w:t>ályázót 1 (egy) alkalommal, 8 (nyolc) napos hiánypótlási határidő kitűzésével, a hiányzó adat, vagy dokumentum megnevezésével az EPER rendszer útján hiánypótlásra hívja fel.</w:t>
      </w:r>
    </w:p>
    <w:p w14:paraId="6A123BC7" w14:textId="77777777" w:rsidR="002E18E8" w:rsidRPr="00C7664A" w:rsidRDefault="002E18E8" w:rsidP="00243D30">
      <w:pPr>
        <w:spacing w:after="0" w:line="360" w:lineRule="auto"/>
        <w:jc w:val="both"/>
        <w:rPr>
          <w:rFonts w:ascii="Times New Roman" w:hAnsi="Times New Roman"/>
          <w:b/>
          <w:sz w:val="24"/>
          <w:szCs w:val="24"/>
        </w:rPr>
      </w:pPr>
    </w:p>
    <w:p w14:paraId="588C33C8" w14:textId="1E913C9E" w:rsidR="001C392F" w:rsidRPr="00C7664A" w:rsidRDefault="001C392F" w:rsidP="00243D30">
      <w:pPr>
        <w:spacing w:after="0" w:line="360" w:lineRule="auto"/>
        <w:jc w:val="both"/>
        <w:rPr>
          <w:rFonts w:ascii="Times New Roman" w:hAnsi="Times New Roman"/>
          <w:sz w:val="24"/>
          <w:szCs w:val="24"/>
        </w:rPr>
      </w:pPr>
      <w:r w:rsidRPr="00C7664A">
        <w:rPr>
          <w:rFonts w:ascii="Times New Roman" w:hAnsi="Times New Roman"/>
          <w:sz w:val="24"/>
          <w:szCs w:val="24"/>
        </w:rPr>
        <w:t xml:space="preserve">A </w:t>
      </w:r>
      <w:r w:rsidR="00A34D80">
        <w:rPr>
          <w:rFonts w:ascii="Times New Roman" w:hAnsi="Times New Roman"/>
          <w:sz w:val="24"/>
          <w:szCs w:val="24"/>
        </w:rPr>
        <w:t>p</w:t>
      </w:r>
      <w:r w:rsidRPr="00C7664A">
        <w:rPr>
          <w:rFonts w:ascii="Times New Roman" w:hAnsi="Times New Roman"/>
          <w:sz w:val="24"/>
          <w:szCs w:val="24"/>
        </w:rPr>
        <w:t xml:space="preserve">ályázó által történő hiánypótlásra, adatmódosításra kizárólag a </w:t>
      </w:r>
      <w:r w:rsidR="000C4BAF">
        <w:rPr>
          <w:rFonts w:ascii="Times New Roman" w:hAnsi="Times New Roman"/>
          <w:sz w:val="24"/>
          <w:szCs w:val="24"/>
        </w:rPr>
        <w:t>TEF</w:t>
      </w:r>
      <w:r w:rsidR="000C4BAF" w:rsidRPr="00C7664A">
        <w:rPr>
          <w:rFonts w:ascii="Times New Roman" w:hAnsi="Times New Roman"/>
          <w:sz w:val="24"/>
          <w:szCs w:val="24"/>
        </w:rPr>
        <w:t xml:space="preserve"> </w:t>
      </w:r>
      <w:r w:rsidRPr="00C7664A">
        <w:rPr>
          <w:rFonts w:ascii="Times New Roman" w:hAnsi="Times New Roman"/>
          <w:sz w:val="24"/>
          <w:szCs w:val="24"/>
        </w:rPr>
        <w:t>által meghatározott időben kerülhet sor.</w:t>
      </w:r>
    </w:p>
    <w:p w14:paraId="15AB6E7A" w14:textId="77777777" w:rsidR="001C392F" w:rsidRPr="00C7664A" w:rsidRDefault="001C392F" w:rsidP="00243D30">
      <w:pPr>
        <w:pStyle w:val="NormlWeb"/>
        <w:spacing w:before="0" w:beforeAutospacing="0" w:after="0" w:afterAutospacing="0" w:line="360" w:lineRule="auto"/>
        <w:jc w:val="both"/>
      </w:pPr>
    </w:p>
    <w:p w14:paraId="6CBA0A98" w14:textId="44CF2FDF" w:rsidR="00AF4BFF" w:rsidRPr="00C7664A" w:rsidRDefault="00AF4BFF" w:rsidP="00243D30">
      <w:pPr>
        <w:spacing w:after="0" w:line="360" w:lineRule="auto"/>
        <w:jc w:val="both"/>
        <w:rPr>
          <w:rFonts w:ascii="Times New Roman" w:hAnsi="Times New Roman"/>
          <w:sz w:val="24"/>
          <w:szCs w:val="24"/>
        </w:rPr>
      </w:pPr>
      <w:r w:rsidRPr="00C7664A">
        <w:rPr>
          <w:rFonts w:ascii="Times New Roman" w:hAnsi="Times New Roman"/>
          <w:sz w:val="24"/>
          <w:szCs w:val="24"/>
        </w:rPr>
        <w:t xml:space="preserve">Az elektronikus pályázati adatlaphoz kötődő hiánypótlást a </w:t>
      </w:r>
      <w:r w:rsidR="00A34D80">
        <w:rPr>
          <w:rFonts w:ascii="Times New Roman" w:hAnsi="Times New Roman"/>
          <w:sz w:val="24"/>
          <w:szCs w:val="24"/>
        </w:rPr>
        <w:t>p</w:t>
      </w:r>
      <w:r w:rsidRPr="00C7664A">
        <w:rPr>
          <w:rFonts w:ascii="Times New Roman" w:hAnsi="Times New Roman"/>
          <w:sz w:val="24"/>
          <w:szCs w:val="24"/>
        </w:rPr>
        <w:t>ályázó az EPER</w:t>
      </w:r>
      <w:r w:rsidR="00F255F8">
        <w:rPr>
          <w:rFonts w:ascii="Times New Roman" w:hAnsi="Times New Roman"/>
          <w:sz w:val="24"/>
          <w:szCs w:val="24"/>
        </w:rPr>
        <w:t xml:space="preserve"> rendszer</w:t>
      </w:r>
      <w:r w:rsidRPr="00C7664A">
        <w:rPr>
          <w:rFonts w:ascii="Times New Roman" w:hAnsi="Times New Roman"/>
          <w:sz w:val="24"/>
          <w:szCs w:val="24"/>
        </w:rPr>
        <w:t>ben végzi el úgy, hogy a szükséges módosítások végrehajtása után ismételten véglegesíti a Pályázatot, legkésőbb a hiánypótlásra nyitva álló határidő utolsó napjának</w:t>
      </w:r>
      <w:r w:rsidR="00D40D25" w:rsidRPr="00C7664A">
        <w:rPr>
          <w:rFonts w:ascii="Times New Roman" w:hAnsi="Times New Roman"/>
          <w:sz w:val="24"/>
          <w:szCs w:val="24"/>
        </w:rPr>
        <w:t xml:space="preserve"> </w:t>
      </w:r>
      <w:r w:rsidR="009C38EC">
        <w:rPr>
          <w:rFonts w:ascii="Times New Roman" w:hAnsi="Times New Roman"/>
          <w:sz w:val="24"/>
          <w:szCs w:val="24"/>
        </w:rPr>
        <w:t>23.59</w:t>
      </w:r>
      <w:r w:rsidR="009C38EC">
        <w:rPr>
          <w:rFonts w:ascii="Times New Roman" w:hAnsi="Times New Roman"/>
          <w:sz w:val="24"/>
          <w:szCs w:val="24"/>
          <w:vertAlign w:val="superscript"/>
        </w:rPr>
        <w:t>59</w:t>
      </w:r>
      <w:r w:rsidRPr="00C7664A">
        <w:rPr>
          <w:rFonts w:ascii="Times New Roman" w:hAnsi="Times New Roman"/>
          <w:sz w:val="24"/>
          <w:szCs w:val="24"/>
        </w:rPr>
        <w:t xml:space="preserve"> órájáig</w:t>
      </w:r>
      <w:r w:rsidR="00461681" w:rsidRPr="00C7664A">
        <w:rPr>
          <w:rFonts w:ascii="Times New Roman" w:hAnsi="Times New Roman"/>
          <w:sz w:val="24"/>
          <w:szCs w:val="24"/>
        </w:rPr>
        <w:t>, illetve a papíralapú melléklet hiánypótlása, amelyet a hiánypótlási felhívásban megjelölt határidő utolsó napján postára adtak.</w:t>
      </w:r>
    </w:p>
    <w:p w14:paraId="7395EBED" w14:textId="77777777" w:rsidR="001C392F" w:rsidRPr="00C7664A" w:rsidRDefault="001C392F" w:rsidP="00243D30">
      <w:pPr>
        <w:spacing w:after="0" w:line="360" w:lineRule="auto"/>
        <w:jc w:val="both"/>
        <w:rPr>
          <w:rFonts w:ascii="Times New Roman" w:hAnsi="Times New Roman"/>
          <w:sz w:val="24"/>
          <w:szCs w:val="24"/>
        </w:rPr>
      </w:pPr>
    </w:p>
    <w:p w14:paraId="5988E792" w14:textId="5B6C59DF" w:rsidR="001C392F" w:rsidRPr="00C7664A" w:rsidRDefault="001C392F" w:rsidP="00243D30">
      <w:pPr>
        <w:spacing w:after="0" w:line="360" w:lineRule="auto"/>
        <w:jc w:val="both"/>
        <w:rPr>
          <w:rFonts w:ascii="Times New Roman" w:hAnsi="Times New Roman"/>
          <w:sz w:val="24"/>
          <w:szCs w:val="24"/>
        </w:rPr>
      </w:pPr>
      <w:r w:rsidRPr="00C7664A">
        <w:rPr>
          <w:rFonts w:ascii="Times New Roman" w:hAnsi="Times New Roman"/>
          <w:sz w:val="24"/>
          <w:szCs w:val="24"/>
        </w:rPr>
        <w:t>A következő eset</w:t>
      </w:r>
      <w:r w:rsidR="00C76F7F" w:rsidRPr="00C7664A">
        <w:rPr>
          <w:rFonts w:ascii="Times New Roman" w:hAnsi="Times New Roman"/>
          <w:sz w:val="24"/>
          <w:szCs w:val="24"/>
        </w:rPr>
        <w:t>ben</w:t>
      </w:r>
      <w:r w:rsidRPr="00C7664A">
        <w:rPr>
          <w:rFonts w:ascii="Times New Roman" w:hAnsi="Times New Roman"/>
          <w:sz w:val="24"/>
          <w:szCs w:val="24"/>
        </w:rPr>
        <w:t xml:space="preserve"> hiánypótlásra nem kerül sor, a </w:t>
      </w:r>
      <w:r w:rsidR="00A34D80">
        <w:rPr>
          <w:rFonts w:ascii="Times New Roman" w:hAnsi="Times New Roman"/>
          <w:sz w:val="24"/>
          <w:szCs w:val="24"/>
        </w:rPr>
        <w:t>P</w:t>
      </w:r>
      <w:r w:rsidRPr="00C7664A">
        <w:rPr>
          <w:rFonts w:ascii="Times New Roman" w:hAnsi="Times New Roman"/>
          <w:sz w:val="24"/>
          <w:szCs w:val="24"/>
        </w:rPr>
        <w:t>ályázat hiánypótlás nélkül érvénytelen:</w:t>
      </w:r>
    </w:p>
    <w:p w14:paraId="7428AB45" w14:textId="743CB8D8" w:rsidR="001C392F" w:rsidRPr="00C7664A" w:rsidRDefault="001C392F" w:rsidP="00243D30">
      <w:pPr>
        <w:pStyle w:val="Listaszerbekezds"/>
        <w:numPr>
          <w:ilvl w:val="0"/>
          <w:numId w:val="8"/>
        </w:numPr>
        <w:spacing w:after="0" w:line="360" w:lineRule="auto"/>
        <w:jc w:val="both"/>
        <w:rPr>
          <w:rFonts w:ascii="Times New Roman" w:hAnsi="Times New Roman"/>
          <w:sz w:val="24"/>
          <w:szCs w:val="24"/>
        </w:rPr>
      </w:pPr>
      <w:r w:rsidRPr="00C7664A">
        <w:rPr>
          <w:rFonts w:ascii="Times New Roman" w:hAnsi="Times New Roman"/>
          <w:sz w:val="24"/>
          <w:szCs w:val="24"/>
        </w:rPr>
        <w:t>teljesen üres csatolt dokumentum(ok) esetében</w:t>
      </w:r>
      <w:r w:rsidR="00C76F7F" w:rsidRPr="00C7664A">
        <w:rPr>
          <w:rFonts w:ascii="Times New Roman" w:hAnsi="Times New Roman"/>
          <w:sz w:val="24"/>
          <w:szCs w:val="24"/>
        </w:rPr>
        <w:t>.</w:t>
      </w:r>
    </w:p>
    <w:p w14:paraId="37E2AFD0" w14:textId="77777777" w:rsidR="001C392F" w:rsidRPr="00C7664A" w:rsidRDefault="001C392F" w:rsidP="00243D30">
      <w:pPr>
        <w:spacing w:after="0" w:line="360" w:lineRule="auto"/>
        <w:jc w:val="both"/>
        <w:rPr>
          <w:rFonts w:ascii="Times New Roman" w:hAnsi="Times New Roman"/>
          <w:sz w:val="24"/>
          <w:szCs w:val="24"/>
        </w:rPr>
      </w:pPr>
    </w:p>
    <w:p w14:paraId="0E7F8F57" w14:textId="783B00B4" w:rsidR="00461681" w:rsidRPr="00C7664A" w:rsidRDefault="001C392F" w:rsidP="00243D30">
      <w:pPr>
        <w:spacing w:after="0" w:line="360" w:lineRule="auto"/>
        <w:jc w:val="both"/>
        <w:rPr>
          <w:rFonts w:ascii="Times New Roman" w:hAnsi="Times New Roman"/>
          <w:sz w:val="24"/>
          <w:szCs w:val="24"/>
        </w:rPr>
      </w:pPr>
      <w:r w:rsidRPr="00C7664A">
        <w:rPr>
          <w:rFonts w:ascii="Times New Roman" w:hAnsi="Times New Roman"/>
          <w:sz w:val="24"/>
          <w:szCs w:val="24"/>
        </w:rPr>
        <w:t xml:space="preserve">Amennyiben a hiánypótlás a </w:t>
      </w:r>
      <w:r w:rsidR="00A34D80">
        <w:rPr>
          <w:rFonts w:ascii="Times New Roman" w:hAnsi="Times New Roman"/>
          <w:sz w:val="24"/>
          <w:szCs w:val="24"/>
        </w:rPr>
        <w:t>p</w:t>
      </w:r>
      <w:r w:rsidRPr="00C7664A">
        <w:rPr>
          <w:rFonts w:ascii="Times New Roman" w:hAnsi="Times New Roman"/>
          <w:sz w:val="24"/>
          <w:szCs w:val="24"/>
        </w:rPr>
        <w:t xml:space="preserve">ályázó hibájából nem történik meg, nem teljes körűen történik meg, vagy nem határidőre valósul meg a Pályázati felhívásnak megfelelően, úgy a </w:t>
      </w:r>
      <w:r w:rsidR="00A34D80">
        <w:rPr>
          <w:rFonts w:ascii="Times New Roman" w:hAnsi="Times New Roman"/>
          <w:sz w:val="24"/>
          <w:szCs w:val="24"/>
        </w:rPr>
        <w:t>P</w:t>
      </w:r>
      <w:r w:rsidRPr="00C7664A">
        <w:rPr>
          <w:rFonts w:ascii="Times New Roman" w:hAnsi="Times New Roman"/>
          <w:sz w:val="24"/>
          <w:szCs w:val="24"/>
        </w:rPr>
        <w:t xml:space="preserve">ályázat érvénytelennek minősül, amiről a </w:t>
      </w:r>
      <w:r w:rsidR="000C4BAF">
        <w:rPr>
          <w:rFonts w:ascii="Times New Roman" w:hAnsi="Times New Roman"/>
          <w:sz w:val="24"/>
          <w:szCs w:val="24"/>
        </w:rPr>
        <w:t>TEF</w:t>
      </w:r>
      <w:r w:rsidR="002B0D42">
        <w:rPr>
          <w:rFonts w:ascii="Times New Roman" w:hAnsi="Times New Roman"/>
          <w:sz w:val="24"/>
          <w:szCs w:val="24"/>
        </w:rPr>
        <w:t xml:space="preserve"> </w:t>
      </w:r>
      <w:r w:rsidRPr="00C7664A">
        <w:rPr>
          <w:rFonts w:ascii="Times New Roman" w:hAnsi="Times New Roman"/>
          <w:sz w:val="24"/>
          <w:szCs w:val="24"/>
        </w:rPr>
        <w:t xml:space="preserve">értesítést küld az elektronikus rendszeren keresztül a </w:t>
      </w:r>
      <w:r w:rsidR="00A34D80">
        <w:rPr>
          <w:rFonts w:ascii="Times New Roman" w:hAnsi="Times New Roman"/>
          <w:sz w:val="24"/>
          <w:szCs w:val="24"/>
        </w:rPr>
        <w:t>p</w:t>
      </w:r>
      <w:r w:rsidRPr="00C7664A">
        <w:rPr>
          <w:rFonts w:ascii="Times New Roman" w:hAnsi="Times New Roman"/>
          <w:sz w:val="24"/>
          <w:szCs w:val="24"/>
        </w:rPr>
        <w:t xml:space="preserve">ályázónak. </w:t>
      </w:r>
      <w:r w:rsidR="00461681" w:rsidRPr="00C7664A">
        <w:rPr>
          <w:rFonts w:ascii="Times New Roman" w:hAnsi="Times New Roman"/>
          <w:sz w:val="24"/>
          <w:szCs w:val="24"/>
        </w:rPr>
        <w:t xml:space="preserve">Amennyiben a hiánypótlás egyéb feltételek pótlására, kiegészítésére szólít fel (pl. regisztrációs nyilatkozat megküldése), úgy a </w:t>
      </w:r>
      <w:r w:rsidR="00A34D80">
        <w:rPr>
          <w:rFonts w:ascii="Times New Roman" w:hAnsi="Times New Roman"/>
          <w:sz w:val="24"/>
          <w:szCs w:val="24"/>
        </w:rPr>
        <w:t>p</w:t>
      </w:r>
      <w:r w:rsidR="00461681" w:rsidRPr="00C7664A">
        <w:rPr>
          <w:rFonts w:ascii="Times New Roman" w:hAnsi="Times New Roman"/>
          <w:sz w:val="24"/>
          <w:szCs w:val="24"/>
        </w:rPr>
        <w:t>ályázónak a hiánypótlási felhívásban foglaltak szerint kell eljárnia.</w:t>
      </w:r>
    </w:p>
    <w:p w14:paraId="4EAAA8BD" w14:textId="77777777" w:rsidR="00461681" w:rsidRPr="00C7664A" w:rsidRDefault="00461681" w:rsidP="00243D30">
      <w:pPr>
        <w:spacing w:after="0" w:line="360" w:lineRule="auto"/>
        <w:jc w:val="both"/>
        <w:rPr>
          <w:rFonts w:ascii="Times New Roman" w:hAnsi="Times New Roman"/>
          <w:sz w:val="24"/>
          <w:szCs w:val="24"/>
        </w:rPr>
      </w:pPr>
    </w:p>
    <w:p w14:paraId="041833FB" w14:textId="0A96E537" w:rsidR="00461681" w:rsidRPr="00285862" w:rsidRDefault="00461681" w:rsidP="00243D30">
      <w:pPr>
        <w:spacing w:after="0" w:line="360" w:lineRule="auto"/>
        <w:jc w:val="both"/>
        <w:rPr>
          <w:rFonts w:ascii="Times New Roman" w:hAnsi="Times New Roman"/>
          <w:b/>
          <w:sz w:val="24"/>
          <w:szCs w:val="24"/>
        </w:rPr>
      </w:pPr>
      <w:r w:rsidRPr="00285862">
        <w:rPr>
          <w:rFonts w:ascii="Times New Roman" w:hAnsi="Times New Roman"/>
          <w:b/>
          <w:sz w:val="24"/>
          <w:szCs w:val="24"/>
        </w:rPr>
        <w:t xml:space="preserve">Az azonos tartalmú vagy nagyfokú szövegazonosságot mutató </w:t>
      </w:r>
      <w:r w:rsidR="00C25517">
        <w:rPr>
          <w:rFonts w:ascii="Times New Roman" w:hAnsi="Times New Roman"/>
          <w:b/>
          <w:sz w:val="24"/>
          <w:szCs w:val="24"/>
        </w:rPr>
        <w:t>P</w:t>
      </w:r>
      <w:r w:rsidRPr="00285862">
        <w:rPr>
          <w:rFonts w:ascii="Times New Roman" w:hAnsi="Times New Roman"/>
          <w:b/>
          <w:sz w:val="24"/>
          <w:szCs w:val="24"/>
        </w:rPr>
        <w:t>ályázatok bírálat nélkül automatikusan kizárásra és elutasításra kerülnek.</w:t>
      </w:r>
    </w:p>
    <w:p w14:paraId="2F8EC514" w14:textId="77777777" w:rsidR="00461681" w:rsidRPr="00C7664A" w:rsidRDefault="00461681" w:rsidP="00243D30">
      <w:pPr>
        <w:spacing w:after="0" w:line="360" w:lineRule="auto"/>
        <w:jc w:val="both"/>
        <w:rPr>
          <w:rFonts w:ascii="Times New Roman" w:hAnsi="Times New Roman"/>
          <w:sz w:val="24"/>
          <w:szCs w:val="24"/>
        </w:rPr>
      </w:pPr>
    </w:p>
    <w:p w14:paraId="132B6024" w14:textId="61B6678A" w:rsidR="00461681" w:rsidRPr="00C7664A" w:rsidRDefault="00461681" w:rsidP="00243D30">
      <w:pPr>
        <w:spacing w:after="0" w:line="360" w:lineRule="auto"/>
        <w:jc w:val="both"/>
        <w:rPr>
          <w:rFonts w:ascii="Times New Roman" w:hAnsi="Times New Roman"/>
          <w:sz w:val="24"/>
          <w:szCs w:val="24"/>
        </w:rPr>
      </w:pPr>
      <w:r w:rsidRPr="00C7664A">
        <w:rPr>
          <w:rFonts w:ascii="Times New Roman" w:hAnsi="Times New Roman"/>
          <w:b/>
          <w:sz w:val="24"/>
          <w:szCs w:val="24"/>
        </w:rPr>
        <w:t>FIGYELEM!</w:t>
      </w:r>
      <w:r w:rsidRPr="00C7664A">
        <w:rPr>
          <w:rFonts w:ascii="Times New Roman" w:hAnsi="Times New Roman"/>
          <w:sz w:val="24"/>
          <w:szCs w:val="24"/>
        </w:rPr>
        <w:t xml:space="preserve"> Amennyiben a </w:t>
      </w:r>
      <w:r w:rsidR="00C25517">
        <w:rPr>
          <w:rFonts w:ascii="Times New Roman" w:hAnsi="Times New Roman"/>
          <w:sz w:val="24"/>
          <w:szCs w:val="24"/>
        </w:rPr>
        <w:t>p</w:t>
      </w:r>
      <w:r w:rsidRPr="00C7664A">
        <w:rPr>
          <w:rFonts w:ascii="Times New Roman" w:hAnsi="Times New Roman"/>
          <w:sz w:val="24"/>
          <w:szCs w:val="24"/>
        </w:rPr>
        <w:t xml:space="preserve">ályázó nem pótolta a hiányosságokat a hiánypótlási felhívásban megjelölt határidőre, vagy azoknak nem a hiánypótlási felhívásban meghatározott módon tett eleget, úgy a </w:t>
      </w:r>
      <w:r w:rsidR="000C4BAF">
        <w:rPr>
          <w:rFonts w:ascii="Times New Roman" w:hAnsi="Times New Roman"/>
          <w:sz w:val="24"/>
          <w:szCs w:val="24"/>
        </w:rPr>
        <w:t>TEF</w:t>
      </w:r>
      <w:r w:rsidR="002B0D42">
        <w:rPr>
          <w:rFonts w:ascii="Times New Roman" w:hAnsi="Times New Roman"/>
          <w:sz w:val="24"/>
          <w:szCs w:val="24"/>
        </w:rPr>
        <w:t xml:space="preserve"> </w:t>
      </w:r>
      <w:r w:rsidRPr="00C7664A">
        <w:rPr>
          <w:rFonts w:ascii="Times New Roman" w:hAnsi="Times New Roman"/>
          <w:sz w:val="24"/>
          <w:szCs w:val="24"/>
        </w:rPr>
        <w:t xml:space="preserve">megállapítja a </w:t>
      </w:r>
      <w:r w:rsidR="00C25517">
        <w:rPr>
          <w:rFonts w:ascii="Times New Roman" w:hAnsi="Times New Roman"/>
          <w:sz w:val="24"/>
          <w:szCs w:val="24"/>
        </w:rPr>
        <w:t>P</w:t>
      </w:r>
      <w:r w:rsidRPr="00C7664A">
        <w:rPr>
          <w:rFonts w:ascii="Times New Roman" w:hAnsi="Times New Roman"/>
          <w:sz w:val="24"/>
          <w:szCs w:val="24"/>
        </w:rPr>
        <w:t>ályázat érvénytelenségét</w:t>
      </w:r>
      <w:r w:rsidR="00C25517">
        <w:rPr>
          <w:rFonts w:ascii="Times New Roman" w:hAnsi="Times New Roman"/>
          <w:sz w:val="24"/>
          <w:szCs w:val="24"/>
        </w:rPr>
        <w:t>,</w:t>
      </w:r>
      <w:r w:rsidRPr="00C7664A">
        <w:rPr>
          <w:rFonts w:ascii="Times New Roman" w:hAnsi="Times New Roman"/>
          <w:sz w:val="24"/>
          <w:szCs w:val="24"/>
        </w:rPr>
        <w:t xml:space="preserve"> és a </w:t>
      </w:r>
      <w:r w:rsidR="00C25517">
        <w:rPr>
          <w:rFonts w:ascii="Times New Roman" w:hAnsi="Times New Roman"/>
          <w:sz w:val="24"/>
          <w:szCs w:val="24"/>
        </w:rPr>
        <w:t>P</w:t>
      </w:r>
      <w:r w:rsidRPr="00C7664A">
        <w:rPr>
          <w:rFonts w:ascii="Times New Roman" w:hAnsi="Times New Roman"/>
          <w:sz w:val="24"/>
          <w:szCs w:val="24"/>
        </w:rPr>
        <w:t>ályázat további vizsgálata nélkül, az érvénytelenség okának megjelölésével elektronikus értesítést küld a pályázónak az EPER</w:t>
      </w:r>
      <w:r w:rsidR="00284116">
        <w:rPr>
          <w:rFonts w:ascii="Times New Roman" w:hAnsi="Times New Roman"/>
          <w:sz w:val="24"/>
          <w:szCs w:val="24"/>
        </w:rPr>
        <w:t xml:space="preserve"> rendszer</w:t>
      </w:r>
      <w:r w:rsidRPr="00C7664A">
        <w:rPr>
          <w:rFonts w:ascii="Times New Roman" w:hAnsi="Times New Roman"/>
          <w:sz w:val="24"/>
          <w:szCs w:val="24"/>
        </w:rPr>
        <w:t xml:space="preserve">ben. </w:t>
      </w:r>
    </w:p>
    <w:p w14:paraId="56D0C79D" w14:textId="77777777" w:rsidR="001C392F" w:rsidRPr="00C7664A" w:rsidRDefault="001C392F" w:rsidP="00243D30">
      <w:pPr>
        <w:spacing w:after="0" w:line="360" w:lineRule="auto"/>
        <w:ind w:firstLine="360"/>
        <w:jc w:val="both"/>
        <w:rPr>
          <w:rFonts w:ascii="Times New Roman" w:hAnsi="Times New Roman"/>
          <w:sz w:val="24"/>
          <w:szCs w:val="24"/>
        </w:rPr>
      </w:pPr>
    </w:p>
    <w:p w14:paraId="2286BB2A" w14:textId="5B082CFC" w:rsidR="001C392F" w:rsidRPr="00C7664A" w:rsidRDefault="001C392F" w:rsidP="00243D30">
      <w:pPr>
        <w:spacing w:after="0" w:line="360" w:lineRule="auto"/>
        <w:jc w:val="both"/>
        <w:rPr>
          <w:rFonts w:ascii="Times New Roman" w:hAnsi="Times New Roman"/>
          <w:sz w:val="24"/>
          <w:szCs w:val="24"/>
        </w:rPr>
      </w:pPr>
      <w:r w:rsidRPr="00C7664A">
        <w:rPr>
          <w:rFonts w:ascii="Times New Roman" w:hAnsi="Times New Roman"/>
          <w:sz w:val="24"/>
          <w:szCs w:val="24"/>
        </w:rPr>
        <w:t xml:space="preserve">Az érvényes </w:t>
      </w:r>
      <w:r w:rsidR="00C25517">
        <w:rPr>
          <w:rFonts w:ascii="Times New Roman" w:hAnsi="Times New Roman"/>
          <w:sz w:val="24"/>
          <w:szCs w:val="24"/>
        </w:rPr>
        <w:t>P</w:t>
      </w:r>
      <w:r w:rsidRPr="00C7664A">
        <w:rPr>
          <w:rFonts w:ascii="Times New Roman" w:hAnsi="Times New Roman"/>
          <w:sz w:val="24"/>
          <w:szCs w:val="24"/>
        </w:rPr>
        <w:t xml:space="preserve">ályázatokat a </w:t>
      </w:r>
      <w:r w:rsidR="000C4BAF">
        <w:rPr>
          <w:rFonts w:ascii="Times New Roman" w:hAnsi="Times New Roman"/>
          <w:sz w:val="24"/>
          <w:szCs w:val="24"/>
        </w:rPr>
        <w:t>TEF</w:t>
      </w:r>
      <w:r w:rsidR="000C4BAF" w:rsidRPr="00C7664A">
        <w:rPr>
          <w:rFonts w:ascii="Times New Roman" w:hAnsi="Times New Roman"/>
          <w:sz w:val="24"/>
          <w:szCs w:val="24"/>
        </w:rPr>
        <w:t xml:space="preserve"> </w:t>
      </w:r>
      <w:r w:rsidRPr="00C7664A">
        <w:rPr>
          <w:rFonts w:ascii="Times New Roman" w:hAnsi="Times New Roman"/>
          <w:sz w:val="24"/>
          <w:szCs w:val="24"/>
        </w:rPr>
        <w:t xml:space="preserve">továbbítja a tartalmi bírálatot végző </w:t>
      </w:r>
      <w:r w:rsidR="00913599" w:rsidRPr="00C7664A">
        <w:rPr>
          <w:rFonts w:ascii="Times New Roman" w:hAnsi="Times New Roman"/>
          <w:sz w:val="24"/>
          <w:szCs w:val="24"/>
        </w:rPr>
        <w:t xml:space="preserve">bizottságnak </w:t>
      </w:r>
      <w:r w:rsidRPr="00C7664A">
        <w:rPr>
          <w:rFonts w:ascii="Times New Roman" w:hAnsi="Times New Roman"/>
          <w:sz w:val="24"/>
          <w:szCs w:val="24"/>
        </w:rPr>
        <w:t>és a döntés</w:t>
      </w:r>
      <w:r w:rsidR="002B0D42">
        <w:rPr>
          <w:rFonts w:ascii="Times New Roman" w:hAnsi="Times New Roman"/>
          <w:sz w:val="24"/>
          <w:szCs w:val="24"/>
        </w:rPr>
        <w:t xml:space="preserve">t </w:t>
      </w:r>
      <w:r w:rsidRPr="00C7664A">
        <w:rPr>
          <w:rFonts w:ascii="Times New Roman" w:hAnsi="Times New Roman"/>
          <w:sz w:val="24"/>
          <w:szCs w:val="24"/>
        </w:rPr>
        <w:t xml:space="preserve">hozó </w:t>
      </w:r>
      <w:r w:rsidR="000C4BAF">
        <w:rPr>
          <w:rFonts w:ascii="Times New Roman" w:hAnsi="Times New Roman"/>
          <w:sz w:val="24"/>
          <w:szCs w:val="24"/>
        </w:rPr>
        <w:t>BM-nek</w:t>
      </w:r>
      <w:r w:rsidRPr="00C7664A">
        <w:rPr>
          <w:rFonts w:ascii="Times New Roman" w:hAnsi="Times New Roman"/>
          <w:sz w:val="24"/>
          <w:szCs w:val="24"/>
        </w:rPr>
        <w:t>.</w:t>
      </w:r>
    </w:p>
    <w:p w14:paraId="25C6FEAB" w14:textId="537C60DA" w:rsidR="00741D97" w:rsidRPr="00C7664A" w:rsidRDefault="00741D97">
      <w:pPr>
        <w:spacing w:after="160" w:line="259" w:lineRule="auto"/>
        <w:rPr>
          <w:rFonts w:ascii="Times New Roman" w:hAnsi="Times New Roman"/>
          <w:sz w:val="24"/>
          <w:szCs w:val="24"/>
        </w:rPr>
      </w:pPr>
      <w:r w:rsidRPr="00C7664A">
        <w:rPr>
          <w:rFonts w:ascii="Times New Roman" w:hAnsi="Times New Roman"/>
          <w:sz w:val="24"/>
          <w:szCs w:val="24"/>
        </w:rPr>
        <w:br w:type="page"/>
      </w:r>
    </w:p>
    <w:p w14:paraId="5E24B9BD" w14:textId="77777777" w:rsidR="001C392F" w:rsidRPr="00C7664A" w:rsidRDefault="001C392F" w:rsidP="00243D30">
      <w:pPr>
        <w:pStyle w:val="Listaszerbekezds"/>
        <w:numPr>
          <w:ilvl w:val="0"/>
          <w:numId w:val="5"/>
        </w:numPr>
        <w:spacing w:after="0" w:line="360" w:lineRule="auto"/>
        <w:jc w:val="both"/>
        <w:rPr>
          <w:rFonts w:ascii="Times New Roman" w:hAnsi="Times New Roman"/>
          <w:b/>
          <w:sz w:val="24"/>
          <w:szCs w:val="24"/>
        </w:rPr>
      </w:pPr>
      <w:r w:rsidRPr="00C7664A">
        <w:rPr>
          <w:rFonts w:ascii="Times New Roman" w:hAnsi="Times New Roman"/>
          <w:b/>
          <w:sz w:val="24"/>
          <w:szCs w:val="24"/>
        </w:rPr>
        <w:lastRenderedPageBreak/>
        <w:t>A Pályázatok elbírálásának szakmai szempontrendszere</w:t>
      </w:r>
    </w:p>
    <w:p w14:paraId="41F67CC6" w14:textId="77777777" w:rsidR="001C392F" w:rsidRPr="00C7664A" w:rsidRDefault="001C392F" w:rsidP="00243D30">
      <w:pPr>
        <w:pStyle w:val="Listaszerbekezds"/>
        <w:spacing w:after="0" w:line="360" w:lineRule="auto"/>
        <w:ind w:left="816"/>
        <w:jc w:val="both"/>
        <w:rPr>
          <w:rFonts w:ascii="Times New Roman" w:hAnsi="Times New Roman"/>
          <w:b/>
          <w:sz w:val="24"/>
          <w:szCs w:val="24"/>
        </w:rPr>
      </w:pPr>
    </w:p>
    <w:p w14:paraId="281D8E19" w14:textId="03FB6A63" w:rsidR="001C392F" w:rsidRPr="00C7664A" w:rsidRDefault="001C392F" w:rsidP="00243D30">
      <w:pPr>
        <w:spacing w:after="0" w:line="360" w:lineRule="auto"/>
        <w:jc w:val="both"/>
        <w:rPr>
          <w:rFonts w:ascii="Times New Roman" w:hAnsi="Times New Roman"/>
          <w:sz w:val="24"/>
          <w:szCs w:val="24"/>
        </w:rPr>
      </w:pPr>
      <w:r w:rsidRPr="00C7664A">
        <w:rPr>
          <w:rFonts w:ascii="Times New Roman" w:hAnsi="Times New Roman"/>
          <w:sz w:val="24"/>
          <w:szCs w:val="24"/>
        </w:rPr>
        <w:t xml:space="preserve">A Pályázatok értékelését Értékelő Bizottság (a továbbiakban: </w:t>
      </w:r>
      <w:r w:rsidRPr="00C7664A">
        <w:rPr>
          <w:rFonts w:ascii="Times New Roman" w:hAnsi="Times New Roman"/>
          <w:b/>
          <w:sz w:val="24"/>
          <w:szCs w:val="24"/>
        </w:rPr>
        <w:t>ÉB</w:t>
      </w:r>
      <w:r w:rsidRPr="00C7664A">
        <w:rPr>
          <w:rFonts w:ascii="Times New Roman" w:hAnsi="Times New Roman"/>
          <w:sz w:val="24"/>
          <w:szCs w:val="24"/>
        </w:rPr>
        <w:t xml:space="preserve">) végzi. </w:t>
      </w:r>
    </w:p>
    <w:tbl>
      <w:tblPr>
        <w:tblStyle w:val="Rcsostblzat"/>
        <w:tblW w:w="0" w:type="auto"/>
        <w:tblInd w:w="0" w:type="dxa"/>
        <w:tblLook w:val="04A0" w:firstRow="1" w:lastRow="0" w:firstColumn="1" w:lastColumn="0" w:noHBand="0" w:noVBand="1"/>
      </w:tblPr>
      <w:tblGrid>
        <w:gridCol w:w="6030"/>
        <w:gridCol w:w="3582"/>
      </w:tblGrid>
      <w:tr w:rsidR="001C392F" w:rsidRPr="00C7664A" w14:paraId="7866A282" w14:textId="77777777" w:rsidTr="00837C94">
        <w:trPr>
          <w:trHeight w:val="308"/>
        </w:trPr>
        <w:tc>
          <w:tcPr>
            <w:tcW w:w="6030" w:type="dxa"/>
          </w:tcPr>
          <w:p w14:paraId="10E12A94" w14:textId="77777777" w:rsidR="001C392F" w:rsidRPr="00C7664A" w:rsidRDefault="001C392F" w:rsidP="00243D30">
            <w:pPr>
              <w:spacing w:after="0" w:line="360" w:lineRule="auto"/>
              <w:jc w:val="center"/>
              <w:rPr>
                <w:rFonts w:ascii="Times New Roman" w:hAnsi="Times New Roman"/>
                <w:b/>
                <w:sz w:val="24"/>
                <w:szCs w:val="24"/>
              </w:rPr>
            </w:pPr>
            <w:r w:rsidRPr="00C7664A">
              <w:rPr>
                <w:rFonts w:ascii="Times New Roman" w:hAnsi="Times New Roman"/>
                <w:b/>
                <w:sz w:val="24"/>
                <w:szCs w:val="24"/>
              </w:rPr>
              <w:t>Értékelési szempontok</w:t>
            </w:r>
          </w:p>
        </w:tc>
        <w:tc>
          <w:tcPr>
            <w:tcW w:w="3582" w:type="dxa"/>
          </w:tcPr>
          <w:p w14:paraId="292B2CE9" w14:textId="77777777" w:rsidR="001C392F" w:rsidRPr="00C7664A" w:rsidRDefault="001C392F" w:rsidP="00243D30">
            <w:pPr>
              <w:spacing w:after="0" w:line="360" w:lineRule="auto"/>
              <w:jc w:val="center"/>
              <w:rPr>
                <w:rFonts w:ascii="Times New Roman" w:hAnsi="Times New Roman"/>
                <w:b/>
                <w:sz w:val="24"/>
                <w:szCs w:val="24"/>
              </w:rPr>
            </w:pPr>
            <w:r w:rsidRPr="00C7664A">
              <w:rPr>
                <w:rFonts w:ascii="Times New Roman" w:hAnsi="Times New Roman"/>
                <w:b/>
                <w:sz w:val="24"/>
                <w:szCs w:val="24"/>
              </w:rPr>
              <w:t>Pontszám</w:t>
            </w:r>
          </w:p>
        </w:tc>
      </w:tr>
      <w:tr w:rsidR="00837C94" w:rsidRPr="00C7664A" w14:paraId="3265A844" w14:textId="77777777" w:rsidTr="00837C94">
        <w:trPr>
          <w:trHeight w:val="308"/>
        </w:trPr>
        <w:tc>
          <w:tcPr>
            <w:tcW w:w="6030" w:type="dxa"/>
          </w:tcPr>
          <w:p w14:paraId="14755A74" w14:textId="56D86F72" w:rsidR="00837C94" w:rsidRPr="00C7664A" w:rsidRDefault="00837C94" w:rsidP="002B0D42">
            <w:pPr>
              <w:pStyle w:val="Listaszerbekezds"/>
              <w:numPr>
                <w:ilvl w:val="0"/>
                <w:numId w:val="15"/>
              </w:numPr>
              <w:spacing w:after="0" w:line="360" w:lineRule="auto"/>
              <w:ind w:left="426" w:hanging="426"/>
              <w:rPr>
                <w:rFonts w:ascii="Times New Roman" w:hAnsi="Times New Roman"/>
                <w:sz w:val="24"/>
                <w:szCs w:val="24"/>
              </w:rPr>
            </w:pPr>
            <w:r w:rsidRPr="00C7664A">
              <w:rPr>
                <w:rFonts w:ascii="Times New Roman" w:hAnsi="Times New Roman"/>
                <w:sz w:val="24"/>
                <w:szCs w:val="24"/>
              </w:rPr>
              <w:t xml:space="preserve">Korábbi éveken nyújtott-e be sikeres </w:t>
            </w:r>
            <w:r w:rsidR="00A92C49">
              <w:rPr>
                <w:rFonts w:ascii="Times New Roman" w:hAnsi="Times New Roman"/>
                <w:sz w:val="24"/>
                <w:szCs w:val="24"/>
              </w:rPr>
              <w:t>z</w:t>
            </w:r>
            <w:r w:rsidRPr="00C7664A">
              <w:rPr>
                <w:rFonts w:ascii="Times New Roman" w:hAnsi="Times New Roman"/>
                <w:sz w:val="24"/>
                <w:szCs w:val="24"/>
              </w:rPr>
              <w:t xml:space="preserve">enei pályázatot a </w:t>
            </w:r>
            <w:r w:rsidR="000C4BAF">
              <w:rPr>
                <w:rFonts w:ascii="Times New Roman" w:hAnsi="Times New Roman"/>
                <w:sz w:val="24"/>
                <w:szCs w:val="24"/>
              </w:rPr>
              <w:t>TEF</w:t>
            </w:r>
            <w:r w:rsidR="000C4BAF" w:rsidRPr="00C7664A">
              <w:rPr>
                <w:rFonts w:ascii="Times New Roman" w:hAnsi="Times New Roman"/>
                <w:sz w:val="24"/>
                <w:szCs w:val="24"/>
              </w:rPr>
              <w:t xml:space="preserve"> </w:t>
            </w:r>
            <w:r w:rsidRPr="00C7664A">
              <w:rPr>
                <w:rFonts w:ascii="Times New Roman" w:hAnsi="Times New Roman"/>
                <w:sz w:val="24"/>
                <w:szCs w:val="24"/>
              </w:rPr>
              <w:t>felé?</w:t>
            </w:r>
          </w:p>
        </w:tc>
        <w:tc>
          <w:tcPr>
            <w:tcW w:w="3582" w:type="dxa"/>
          </w:tcPr>
          <w:p w14:paraId="751BC61D" w14:textId="77777777" w:rsidR="00837C94" w:rsidRPr="00C7664A" w:rsidRDefault="00837C94" w:rsidP="00243D30">
            <w:pPr>
              <w:pStyle w:val="Default"/>
              <w:spacing w:line="360" w:lineRule="auto"/>
              <w:jc w:val="center"/>
            </w:pPr>
            <w:r w:rsidRPr="00C7664A">
              <w:t>Igen: 2 pont</w:t>
            </w:r>
          </w:p>
          <w:p w14:paraId="458C4CA8" w14:textId="77777777" w:rsidR="00837C94" w:rsidRPr="00C7664A" w:rsidRDefault="00837C94" w:rsidP="00243D30">
            <w:pPr>
              <w:spacing w:after="0" w:line="360" w:lineRule="auto"/>
              <w:jc w:val="center"/>
              <w:rPr>
                <w:rFonts w:ascii="Times New Roman" w:hAnsi="Times New Roman"/>
                <w:sz w:val="24"/>
                <w:szCs w:val="24"/>
              </w:rPr>
            </w:pPr>
            <w:r w:rsidRPr="00C7664A">
              <w:rPr>
                <w:rFonts w:ascii="Times New Roman" w:hAnsi="Times New Roman"/>
                <w:sz w:val="24"/>
                <w:szCs w:val="24"/>
              </w:rPr>
              <w:t>Nem: 0 pont</w:t>
            </w:r>
          </w:p>
        </w:tc>
      </w:tr>
      <w:tr w:rsidR="001C392F" w:rsidRPr="00C7664A" w14:paraId="5A1C1EEE" w14:textId="77777777" w:rsidTr="00837C94">
        <w:trPr>
          <w:trHeight w:val="634"/>
        </w:trPr>
        <w:tc>
          <w:tcPr>
            <w:tcW w:w="6030" w:type="dxa"/>
          </w:tcPr>
          <w:p w14:paraId="00F50D60" w14:textId="0585B298" w:rsidR="001C392F" w:rsidRPr="00C7664A" w:rsidRDefault="001C392F" w:rsidP="00243D30">
            <w:pPr>
              <w:pStyle w:val="Default"/>
              <w:numPr>
                <w:ilvl w:val="0"/>
                <w:numId w:val="15"/>
              </w:numPr>
              <w:suppressAutoHyphens/>
              <w:autoSpaceDE/>
              <w:autoSpaceDN/>
              <w:adjustRightInd/>
              <w:spacing w:line="360" w:lineRule="auto"/>
              <w:ind w:left="426" w:hanging="426"/>
              <w:jc w:val="both"/>
            </w:pPr>
            <w:r w:rsidRPr="00C7664A">
              <w:t>A Pályázat</w:t>
            </w:r>
            <w:r w:rsidR="00461681" w:rsidRPr="00C7664A">
              <w:t>ba bevonni kívánt munkatársak végzettsége</w:t>
            </w:r>
            <w:r w:rsidRPr="00C7664A">
              <w:t>, szakmai tapasztalat</w:t>
            </w:r>
            <w:r w:rsidR="00461681" w:rsidRPr="00C7664A">
              <w:t>a</w:t>
            </w:r>
            <w:r w:rsidRPr="00C7664A">
              <w:t>?</w:t>
            </w:r>
          </w:p>
        </w:tc>
        <w:tc>
          <w:tcPr>
            <w:tcW w:w="3582" w:type="dxa"/>
            <w:vAlign w:val="center"/>
          </w:tcPr>
          <w:p w14:paraId="540ED917" w14:textId="2D829D33" w:rsidR="001C392F" w:rsidRPr="00C7664A" w:rsidRDefault="00EF6CAB" w:rsidP="00243D30">
            <w:pPr>
              <w:pStyle w:val="Default"/>
              <w:spacing w:line="360" w:lineRule="auto"/>
              <w:jc w:val="center"/>
            </w:pPr>
            <w:r>
              <w:t>Megfelelő</w:t>
            </w:r>
            <w:r w:rsidR="001C392F" w:rsidRPr="00C7664A">
              <w:t xml:space="preserve">: </w:t>
            </w:r>
            <w:r w:rsidR="00461681" w:rsidRPr="00C7664A">
              <w:t>4</w:t>
            </w:r>
            <w:r w:rsidR="001C392F" w:rsidRPr="00C7664A">
              <w:t xml:space="preserve"> pont</w:t>
            </w:r>
          </w:p>
          <w:p w14:paraId="58AB308E" w14:textId="0348BAC6" w:rsidR="001C392F" w:rsidRPr="00C7664A" w:rsidRDefault="001C392F" w:rsidP="00243D30">
            <w:pPr>
              <w:pStyle w:val="Default"/>
              <w:spacing w:line="360" w:lineRule="auto"/>
              <w:jc w:val="center"/>
            </w:pPr>
            <w:r w:rsidRPr="00C7664A">
              <w:t>Részben</w:t>
            </w:r>
            <w:r w:rsidR="00EF6CAB">
              <w:t xml:space="preserve"> megfelelő</w:t>
            </w:r>
            <w:r w:rsidRPr="00C7664A">
              <w:t>: 1</w:t>
            </w:r>
            <w:r w:rsidR="00461681" w:rsidRPr="00C7664A">
              <w:t>-3</w:t>
            </w:r>
            <w:r w:rsidRPr="00C7664A">
              <w:t xml:space="preserve"> pont</w:t>
            </w:r>
          </w:p>
          <w:p w14:paraId="3A729DCA" w14:textId="1832027E" w:rsidR="001C392F" w:rsidRPr="00C7664A" w:rsidRDefault="001C392F" w:rsidP="00243D30">
            <w:pPr>
              <w:pStyle w:val="Default"/>
              <w:spacing w:line="360" w:lineRule="auto"/>
              <w:jc w:val="center"/>
            </w:pPr>
            <w:r w:rsidRPr="00C7664A">
              <w:t>Nem</w:t>
            </w:r>
            <w:r w:rsidR="00EF6CAB">
              <w:t xml:space="preserve"> megfelelő</w:t>
            </w:r>
            <w:r w:rsidRPr="00C7664A">
              <w:t>: 0 pont</w:t>
            </w:r>
          </w:p>
        </w:tc>
      </w:tr>
      <w:tr w:rsidR="001C392F" w:rsidRPr="00C7664A" w14:paraId="4B37C27A" w14:textId="77777777" w:rsidTr="00837C94">
        <w:trPr>
          <w:trHeight w:val="2209"/>
        </w:trPr>
        <w:tc>
          <w:tcPr>
            <w:tcW w:w="6030" w:type="dxa"/>
          </w:tcPr>
          <w:p w14:paraId="03DB746B" w14:textId="77777777" w:rsidR="001C392F" w:rsidRPr="00C7664A" w:rsidRDefault="001C392F" w:rsidP="00243D30">
            <w:pPr>
              <w:pStyle w:val="Default"/>
              <w:numPr>
                <w:ilvl w:val="0"/>
                <w:numId w:val="15"/>
              </w:numPr>
              <w:suppressAutoHyphens/>
              <w:autoSpaceDE/>
              <w:autoSpaceDN/>
              <w:adjustRightInd/>
              <w:spacing w:line="360" w:lineRule="auto"/>
              <w:ind w:left="426" w:hanging="426"/>
              <w:jc w:val="both"/>
            </w:pPr>
            <w:r w:rsidRPr="00C7664A">
              <w:t>A szakmai program elemei tartalmazzák-e a Pályázati felhívásban szereplő elvárásokat? A Pályázat tartalmazza-e a bevont gyermekek zenetanuláson keresztül elért közösségi fejlesztésére, a pozitív identitás elősegítésére, az aktív szerepvállalás ösztönzésére, a kreativitás növekedésére vonatkozó szakmai tartalmakat? Illeszkedik-e a pályázat céljaihoz?</w:t>
            </w:r>
          </w:p>
        </w:tc>
        <w:tc>
          <w:tcPr>
            <w:tcW w:w="3582" w:type="dxa"/>
            <w:vAlign w:val="center"/>
          </w:tcPr>
          <w:p w14:paraId="150DEC30" w14:textId="671541C9" w:rsidR="001C392F" w:rsidRPr="00C7664A" w:rsidRDefault="001C392F" w:rsidP="00243D30">
            <w:pPr>
              <w:pStyle w:val="Default"/>
              <w:spacing w:line="360" w:lineRule="auto"/>
              <w:jc w:val="center"/>
            </w:pPr>
            <w:r w:rsidRPr="00C7664A">
              <w:t xml:space="preserve">Igen: </w:t>
            </w:r>
            <w:r w:rsidR="00837C94" w:rsidRPr="00C7664A">
              <w:t xml:space="preserve">1 - </w:t>
            </w:r>
            <w:r w:rsidRPr="00C7664A">
              <w:t>14 pont</w:t>
            </w:r>
          </w:p>
          <w:p w14:paraId="522AB392" w14:textId="246F99C1" w:rsidR="001C392F" w:rsidRPr="00C7664A" w:rsidRDefault="001C392F" w:rsidP="00243D30">
            <w:pPr>
              <w:pStyle w:val="Default"/>
              <w:spacing w:line="360" w:lineRule="auto"/>
              <w:jc w:val="center"/>
            </w:pPr>
            <w:r w:rsidRPr="00C7664A">
              <w:t>Nem: 0 pont</w:t>
            </w:r>
          </w:p>
        </w:tc>
      </w:tr>
      <w:tr w:rsidR="001C392F" w:rsidRPr="00C7664A" w14:paraId="3056C89B" w14:textId="77777777" w:rsidTr="00837C94">
        <w:trPr>
          <w:trHeight w:val="634"/>
        </w:trPr>
        <w:tc>
          <w:tcPr>
            <w:tcW w:w="6030" w:type="dxa"/>
          </w:tcPr>
          <w:p w14:paraId="352CA560" w14:textId="48384374" w:rsidR="001C392F" w:rsidRPr="00C7664A" w:rsidRDefault="001C392F" w:rsidP="00243D30">
            <w:pPr>
              <w:pStyle w:val="Default"/>
              <w:numPr>
                <w:ilvl w:val="0"/>
                <w:numId w:val="15"/>
              </w:numPr>
              <w:suppressAutoHyphens/>
              <w:autoSpaceDE/>
              <w:autoSpaceDN/>
              <w:adjustRightInd/>
              <w:spacing w:line="360" w:lineRule="auto"/>
              <w:ind w:left="426"/>
              <w:jc w:val="both"/>
            </w:pPr>
            <w:r w:rsidRPr="00C7664A">
              <w:t xml:space="preserve">A </w:t>
            </w:r>
            <w:r w:rsidR="00A92C49">
              <w:t>p</w:t>
            </w:r>
            <w:r w:rsidRPr="00C7664A">
              <w:t>ályázó a Pályázati felhívásban meghatározott számú gyereket, fiatalt tervez-e bevonni a programba?</w:t>
            </w:r>
          </w:p>
        </w:tc>
        <w:tc>
          <w:tcPr>
            <w:tcW w:w="3582" w:type="dxa"/>
            <w:vAlign w:val="center"/>
          </w:tcPr>
          <w:p w14:paraId="50914E9E" w14:textId="5CE3DED3" w:rsidR="0046076A" w:rsidRPr="00C7664A" w:rsidRDefault="00837C94" w:rsidP="00243D30">
            <w:pPr>
              <w:pStyle w:val="Default"/>
              <w:spacing w:line="360" w:lineRule="auto"/>
              <w:jc w:val="center"/>
            </w:pPr>
            <w:r w:rsidRPr="00C7664A">
              <w:t>21-25 gyermek: 3 pont</w:t>
            </w:r>
          </w:p>
          <w:p w14:paraId="7181D957" w14:textId="77777777" w:rsidR="0046076A" w:rsidRPr="00C7664A" w:rsidRDefault="0046076A" w:rsidP="00243D30">
            <w:pPr>
              <w:pStyle w:val="Default"/>
              <w:spacing w:line="360" w:lineRule="auto"/>
              <w:jc w:val="center"/>
            </w:pPr>
            <w:r w:rsidRPr="00C7664A">
              <w:t>16-20 gyermek: 2 pont</w:t>
            </w:r>
          </w:p>
          <w:p w14:paraId="1D7BC58F" w14:textId="77777777" w:rsidR="00837C94" w:rsidRPr="00C7664A" w:rsidRDefault="0046076A" w:rsidP="00243D30">
            <w:pPr>
              <w:pStyle w:val="Default"/>
              <w:spacing w:line="360" w:lineRule="auto"/>
              <w:jc w:val="center"/>
            </w:pPr>
            <w:r w:rsidRPr="00C7664A">
              <w:t>10-15 gyermek: 1 pont</w:t>
            </w:r>
          </w:p>
        </w:tc>
      </w:tr>
      <w:tr w:rsidR="001C392F" w:rsidRPr="00C7664A" w14:paraId="5EFED9E8" w14:textId="77777777" w:rsidTr="00837C94">
        <w:trPr>
          <w:trHeight w:val="634"/>
        </w:trPr>
        <w:tc>
          <w:tcPr>
            <w:tcW w:w="6030" w:type="dxa"/>
          </w:tcPr>
          <w:p w14:paraId="0C5AAAFE" w14:textId="31808738" w:rsidR="001C392F" w:rsidRPr="00C7664A" w:rsidRDefault="001C392F" w:rsidP="00243D30">
            <w:pPr>
              <w:pStyle w:val="Default"/>
              <w:numPr>
                <w:ilvl w:val="0"/>
                <w:numId w:val="15"/>
              </w:numPr>
              <w:suppressAutoHyphens/>
              <w:autoSpaceDE/>
              <w:autoSpaceDN/>
              <w:adjustRightInd/>
              <w:spacing w:line="360" w:lineRule="auto"/>
              <w:ind w:left="426"/>
              <w:jc w:val="both"/>
            </w:pPr>
            <w:r w:rsidRPr="00C7664A">
              <w:t xml:space="preserve">A </w:t>
            </w:r>
            <w:r w:rsidR="00A92C49">
              <w:t>p</w:t>
            </w:r>
            <w:r w:rsidRPr="00C7664A">
              <w:t xml:space="preserve">ályázó tervez-e bevonni szociális </w:t>
            </w:r>
            <w:r w:rsidR="00837C94" w:rsidRPr="00C7664A">
              <w:t xml:space="preserve">végzettséggel rendelkező munkatársat </w:t>
            </w:r>
            <w:r w:rsidRPr="00C7664A">
              <w:t>a program megvalósításába?</w:t>
            </w:r>
          </w:p>
        </w:tc>
        <w:tc>
          <w:tcPr>
            <w:tcW w:w="3582" w:type="dxa"/>
            <w:vAlign w:val="center"/>
          </w:tcPr>
          <w:p w14:paraId="0D5E8D18" w14:textId="0CCF9F07" w:rsidR="001C392F" w:rsidRPr="00C7664A" w:rsidRDefault="001C392F" w:rsidP="00243D30">
            <w:pPr>
              <w:pStyle w:val="Default"/>
              <w:spacing w:line="360" w:lineRule="auto"/>
              <w:jc w:val="center"/>
            </w:pPr>
            <w:r w:rsidRPr="00C7664A">
              <w:t>Igen: 1 pont</w:t>
            </w:r>
          </w:p>
          <w:p w14:paraId="7F579BBF" w14:textId="68A9F19F" w:rsidR="001C392F" w:rsidRPr="00C7664A" w:rsidRDefault="001C392F" w:rsidP="00243D30">
            <w:pPr>
              <w:pStyle w:val="Default"/>
              <w:spacing w:line="360" w:lineRule="auto"/>
              <w:jc w:val="center"/>
            </w:pPr>
            <w:r w:rsidRPr="00C7664A">
              <w:t>Nem: 0 pont</w:t>
            </w:r>
          </w:p>
        </w:tc>
      </w:tr>
      <w:tr w:rsidR="001C392F" w:rsidRPr="00C7664A" w14:paraId="5D2543EB" w14:textId="77777777" w:rsidTr="00837C94">
        <w:trPr>
          <w:trHeight w:val="951"/>
        </w:trPr>
        <w:tc>
          <w:tcPr>
            <w:tcW w:w="6030" w:type="dxa"/>
          </w:tcPr>
          <w:p w14:paraId="71FA8C4B" w14:textId="77777777" w:rsidR="001C392F" w:rsidRPr="00C7664A" w:rsidRDefault="001C392F" w:rsidP="00243D30">
            <w:pPr>
              <w:pStyle w:val="Default"/>
              <w:numPr>
                <w:ilvl w:val="0"/>
                <w:numId w:val="15"/>
              </w:numPr>
              <w:suppressAutoHyphens/>
              <w:autoSpaceDE/>
              <w:autoSpaceDN/>
              <w:adjustRightInd/>
              <w:spacing w:line="360" w:lineRule="auto"/>
              <w:ind w:left="426"/>
              <w:jc w:val="both"/>
            </w:pPr>
            <w:r w:rsidRPr="00C7664A">
              <w:t>A benyújtott részletes költségvetés egyértelműen hozzárendeli-e a Pályázati útmutatóban megadott feladatokhoz a költségeket?</w:t>
            </w:r>
          </w:p>
        </w:tc>
        <w:tc>
          <w:tcPr>
            <w:tcW w:w="3582" w:type="dxa"/>
            <w:vAlign w:val="center"/>
          </w:tcPr>
          <w:p w14:paraId="33E5127B" w14:textId="4F2EF8D0" w:rsidR="001C392F" w:rsidRPr="00C7664A" w:rsidRDefault="001C392F" w:rsidP="00243D30">
            <w:pPr>
              <w:pStyle w:val="Default"/>
              <w:spacing w:line="360" w:lineRule="auto"/>
              <w:jc w:val="center"/>
            </w:pPr>
            <w:r w:rsidRPr="00C7664A">
              <w:t>Igen: 2 pont</w:t>
            </w:r>
          </w:p>
          <w:p w14:paraId="7602CEA0" w14:textId="1739DD40" w:rsidR="001C392F" w:rsidRPr="00C7664A" w:rsidRDefault="001C392F" w:rsidP="00243D30">
            <w:pPr>
              <w:pStyle w:val="Default"/>
              <w:spacing w:line="360" w:lineRule="auto"/>
              <w:jc w:val="center"/>
            </w:pPr>
            <w:r w:rsidRPr="00C7664A">
              <w:t>Részben: 1 pont</w:t>
            </w:r>
          </w:p>
          <w:p w14:paraId="64BDB713" w14:textId="3A90595B" w:rsidR="001C392F" w:rsidRPr="00C7664A" w:rsidRDefault="001C392F" w:rsidP="00243D30">
            <w:pPr>
              <w:pStyle w:val="Default"/>
              <w:spacing w:line="360" w:lineRule="auto"/>
              <w:jc w:val="center"/>
            </w:pPr>
            <w:r w:rsidRPr="00C7664A">
              <w:t>Nem: 0 pont</w:t>
            </w:r>
          </w:p>
        </w:tc>
      </w:tr>
      <w:tr w:rsidR="001C392F" w:rsidRPr="00C7664A" w14:paraId="31D1FDE9" w14:textId="77777777" w:rsidTr="00837C94">
        <w:trPr>
          <w:trHeight w:val="634"/>
        </w:trPr>
        <w:tc>
          <w:tcPr>
            <w:tcW w:w="6030" w:type="dxa"/>
          </w:tcPr>
          <w:p w14:paraId="79AB7D69" w14:textId="2AD02D29" w:rsidR="001C392F" w:rsidRPr="00C7664A" w:rsidRDefault="001C392F" w:rsidP="00243D30">
            <w:pPr>
              <w:pStyle w:val="Default"/>
              <w:numPr>
                <w:ilvl w:val="0"/>
                <w:numId w:val="15"/>
              </w:numPr>
              <w:suppressAutoHyphens/>
              <w:autoSpaceDE/>
              <w:autoSpaceDN/>
              <w:adjustRightInd/>
              <w:spacing w:line="360" w:lineRule="auto"/>
              <w:ind w:left="426"/>
              <w:jc w:val="both"/>
            </w:pPr>
            <w:r w:rsidRPr="00C7664A">
              <w:t xml:space="preserve">A </w:t>
            </w:r>
            <w:r w:rsidR="00A92C49">
              <w:t>p</w:t>
            </w:r>
            <w:r w:rsidRPr="00C7664A">
              <w:t xml:space="preserve">ályázó rendelkezik-e tapasztalattal zenei, kulturális, oktatási téren? </w:t>
            </w:r>
          </w:p>
        </w:tc>
        <w:tc>
          <w:tcPr>
            <w:tcW w:w="3582" w:type="dxa"/>
            <w:vAlign w:val="center"/>
          </w:tcPr>
          <w:p w14:paraId="42F72CB1" w14:textId="2FCE44A2" w:rsidR="001C392F" w:rsidRPr="00C7664A" w:rsidRDefault="001C392F" w:rsidP="00243D30">
            <w:pPr>
              <w:pStyle w:val="Default"/>
              <w:spacing w:line="360" w:lineRule="auto"/>
              <w:jc w:val="center"/>
            </w:pPr>
            <w:r w:rsidRPr="00C7664A">
              <w:t>Igen: 1</w:t>
            </w:r>
            <w:r w:rsidR="00837C94" w:rsidRPr="00C7664A">
              <w:t>-3</w:t>
            </w:r>
            <w:r w:rsidRPr="00C7664A">
              <w:t xml:space="preserve"> pont</w:t>
            </w:r>
          </w:p>
          <w:p w14:paraId="1F7A4C68" w14:textId="3DDDB99E" w:rsidR="001C392F" w:rsidRPr="00C7664A" w:rsidRDefault="001C392F" w:rsidP="00243D30">
            <w:pPr>
              <w:pStyle w:val="Default"/>
              <w:spacing w:line="360" w:lineRule="auto"/>
              <w:jc w:val="center"/>
            </w:pPr>
            <w:r w:rsidRPr="00C7664A">
              <w:t>Nem: 0 pont</w:t>
            </w:r>
          </w:p>
        </w:tc>
      </w:tr>
      <w:tr w:rsidR="001C392F" w:rsidRPr="00C7664A" w14:paraId="41548732" w14:textId="77777777" w:rsidTr="00837C94">
        <w:trPr>
          <w:trHeight w:val="634"/>
        </w:trPr>
        <w:tc>
          <w:tcPr>
            <w:tcW w:w="6030" w:type="dxa"/>
          </w:tcPr>
          <w:p w14:paraId="60069C19" w14:textId="0F61521E" w:rsidR="001C392F" w:rsidRPr="00C7664A" w:rsidRDefault="001C392F" w:rsidP="00243D30">
            <w:pPr>
              <w:pStyle w:val="Default"/>
              <w:numPr>
                <w:ilvl w:val="0"/>
                <w:numId w:val="15"/>
              </w:numPr>
              <w:suppressAutoHyphens/>
              <w:autoSpaceDE/>
              <w:autoSpaceDN/>
              <w:adjustRightInd/>
              <w:spacing w:line="360" w:lineRule="auto"/>
              <w:ind w:left="426"/>
              <w:jc w:val="both"/>
            </w:pPr>
            <w:r w:rsidRPr="00C7664A">
              <w:t xml:space="preserve">A </w:t>
            </w:r>
            <w:r w:rsidR="00A92C49">
              <w:t>p</w:t>
            </w:r>
            <w:r w:rsidRPr="00C7664A">
              <w:t>ályázó rendelkezik-e hangszerekkel és azokat felsorolta?</w:t>
            </w:r>
          </w:p>
        </w:tc>
        <w:tc>
          <w:tcPr>
            <w:tcW w:w="3582" w:type="dxa"/>
            <w:vAlign w:val="center"/>
          </w:tcPr>
          <w:p w14:paraId="789F5DB8" w14:textId="61B4F761" w:rsidR="001C392F" w:rsidRPr="00C7664A" w:rsidRDefault="001C392F" w:rsidP="00243D30">
            <w:pPr>
              <w:pStyle w:val="Default"/>
              <w:spacing w:line="360" w:lineRule="auto"/>
              <w:jc w:val="center"/>
            </w:pPr>
            <w:r w:rsidRPr="00C7664A">
              <w:t>Igen: 2 pont</w:t>
            </w:r>
          </w:p>
          <w:p w14:paraId="14DB589A" w14:textId="1495C1F1" w:rsidR="001C392F" w:rsidRPr="00C7664A" w:rsidRDefault="001C392F" w:rsidP="00243D30">
            <w:pPr>
              <w:pStyle w:val="Default"/>
              <w:spacing w:line="360" w:lineRule="auto"/>
              <w:jc w:val="center"/>
            </w:pPr>
            <w:r w:rsidRPr="00C7664A">
              <w:t>Részben: 1 pont</w:t>
            </w:r>
          </w:p>
          <w:p w14:paraId="3DE2D00E" w14:textId="50DF3EC1" w:rsidR="001C392F" w:rsidRPr="00C7664A" w:rsidRDefault="001C392F" w:rsidP="00243D30">
            <w:pPr>
              <w:pStyle w:val="Default"/>
              <w:spacing w:line="360" w:lineRule="auto"/>
              <w:jc w:val="center"/>
            </w:pPr>
            <w:r w:rsidRPr="00C7664A">
              <w:t>Nem: 0 pont</w:t>
            </w:r>
          </w:p>
        </w:tc>
      </w:tr>
      <w:tr w:rsidR="001C392F" w:rsidRPr="00C7664A" w14:paraId="319A1C15" w14:textId="77777777" w:rsidTr="00837C94">
        <w:trPr>
          <w:trHeight w:val="634"/>
        </w:trPr>
        <w:tc>
          <w:tcPr>
            <w:tcW w:w="6030" w:type="dxa"/>
          </w:tcPr>
          <w:p w14:paraId="62D36865" w14:textId="19AB35B0" w:rsidR="001C392F" w:rsidRPr="00C7664A" w:rsidRDefault="001C392F" w:rsidP="00804D3C">
            <w:pPr>
              <w:pStyle w:val="Default"/>
              <w:numPr>
                <w:ilvl w:val="0"/>
                <w:numId w:val="15"/>
              </w:numPr>
              <w:suppressAutoHyphens/>
              <w:autoSpaceDE/>
              <w:autoSpaceDN/>
              <w:adjustRightInd/>
              <w:spacing w:line="360" w:lineRule="auto"/>
              <w:ind w:left="426"/>
              <w:jc w:val="both"/>
            </w:pPr>
            <w:r w:rsidRPr="00C7664A">
              <w:t xml:space="preserve">A </w:t>
            </w:r>
            <w:r w:rsidR="00A92C49">
              <w:t>p</w:t>
            </w:r>
            <w:r w:rsidRPr="00C7664A">
              <w:t xml:space="preserve">ályázó a </w:t>
            </w:r>
            <w:r w:rsidR="005F6A9B">
              <w:t xml:space="preserve">2022. </w:t>
            </w:r>
            <w:r w:rsidRPr="00C7664A">
              <w:t xml:space="preserve">évi Mindenki szívében van egy dallam </w:t>
            </w:r>
            <w:r w:rsidR="00A92C49">
              <w:t>z</w:t>
            </w:r>
            <w:r w:rsidRPr="00C7664A">
              <w:t>enei pályázat</w:t>
            </w:r>
            <w:r w:rsidR="005F6A9B">
              <w:t>ok</w:t>
            </w:r>
            <w:r w:rsidRPr="00C7664A">
              <w:t xml:space="preserve"> keretében megvalósította-e a pályázatában foglalt vállalását?</w:t>
            </w:r>
          </w:p>
        </w:tc>
        <w:tc>
          <w:tcPr>
            <w:tcW w:w="3582" w:type="dxa"/>
            <w:vAlign w:val="center"/>
          </w:tcPr>
          <w:p w14:paraId="6358E5B9" w14:textId="7D10CE99" w:rsidR="001C392F" w:rsidRPr="00C7664A" w:rsidRDefault="001C392F" w:rsidP="00243D30">
            <w:pPr>
              <w:pStyle w:val="Default"/>
              <w:spacing w:line="360" w:lineRule="auto"/>
              <w:jc w:val="center"/>
            </w:pPr>
            <w:r w:rsidRPr="00C7664A">
              <w:t>Igen: 2 pont</w:t>
            </w:r>
          </w:p>
          <w:p w14:paraId="6471CDC9" w14:textId="08D2B3FA" w:rsidR="001C392F" w:rsidRPr="00C7664A" w:rsidRDefault="001C392F" w:rsidP="00243D30">
            <w:pPr>
              <w:pStyle w:val="Default"/>
              <w:spacing w:line="360" w:lineRule="auto"/>
              <w:jc w:val="center"/>
            </w:pPr>
            <w:r w:rsidRPr="00C7664A">
              <w:t>Részben: 1 pont</w:t>
            </w:r>
          </w:p>
          <w:p w14:paraId="7CF08137" w14:textId="06CD0439" w:rsidR="001C392F" w:rsidRPr="00C7664A" w:rsidRDefault="001C392F" w:rsidP="00243D30">
            <w:pPr>
              <w:pStyle w:val="Default"/>
              <w:spacing w:line="360" w:lineRule="auto"/>
              <w:jc w:val="center"/>
            </w:pPr>
            <w:r w:rsidRPr="00C7664A">
              <w:t>Nem: 0 pont</w:t>
            </w:r>
          </w:p>
        </w:tc>
      </w:tr>
      <w:tr w:rsidR="001C392F" w:rsidRPr="00C7664A" w14:paraId="584AE029" w14:textId="77777777" w:rsidTr="00837C94">
        <w:trPr>
          <w:trHeight w:val="634"/>
        </w:trPr>
        <w:tc>
          <w:tcPr>
            <w:tcW w:w="6030" w:type="dxa"/>
          </w:tcPr>
          <w:p w14:paraId="00342A46" w14:textId="58375310" w:rsidR="001C392F" w:rsidRPr="00C7664A" w:rsidRDefault="001C392F" w:rsidP="00804D3C">
            <w:pPr>
              <w:pStyle w:val="Default"/>
              <w:numPr>
                <w:ilvl w:val="0"/>
                <w:numId w:val="15"/>
              </w:numPr>
              <w:suppressAutoHyphens/>
              <w:autoSpaceDE/>
              <w:autoSpaceDN/>
              <w:adjustRightInd/>
              <w:spacing w:line="360" w:lineRule="auto"/>
              <w:ind w:left="426"/>
              <w:jc w:val="both"/>
            </w:pPr>
            <w:r w:rsidRPr="00C7664A">
              <w:t xml:space="preserve">A </w:t>
            </w:r>
            <w:r w:rsidR="00A92C49">
              <w:t>p</w:t>
            </w:r>
            <w:r w:rsidRPr="00C7664A">
              <w:t>ályázó zenei foglalkozásokat valósított meg az elmúlt öt évben?</w:t>
            </w:r>
          </w:p>
        </w:tc>
        <w:tc>
          <w:tcPr>
            <w:tcW w:w="3582" w:type="dxa"/>
            <w:vAlign w:val="center"/>
          </w:tcPr>
          <w:p w14:paraId="6C466E55" w14:textId="4D9EE3C8" w:rsidR="001C392F" w:rsidRPr="00C7664A" w:rsidRDefault="001C392F" w:rsidP="00243D30">
            <w:pPr>
              <w:pStyle w:val="Default"/>
              <w:spacing w:line="360" w:lineRule="auto"/>
              <w:jc w:val="center"/>
            </w:pPr>
            <w:r w:rsidRPr="00C7664A">
              <w:t>Igen: 3</w:t>
            </w:r>
            <w:r w:rsidR="00837C94" w:rsidRPr="00C7664A">
              <w:t xml:space="preserve"> pont</w:t>
            </w:r>
          </w:p>
          <w:p w14:paraId="6503A7D7" w14:textId="48573F6E" w:rsidR="001C392F" w:rsidRPr="00C7664A" w:rsidDel="002B1882" w:rsidRDefault="001C392F" w:rsidP="00243D30">
            <w:pPr>
              <w:pStyle w:val="Default"/>
              <w:spacing w:line="360" w:lineRule="auto"/>
              <w:jc w:val="center"/>
            </w:pPr>
            <w:r w:rsidRPr="00C7664A">
              <w:t xml:space="preserve">Nem: </w:t>
            </w:r>
            <w:r w:rsidR="00837C94" w:rsidRPr="00C7664A">
              <w:t xml:space="preserve">0 </w:t>
            </w:r>
            <w:r w:rsidRPr="00C7664A">
              <w:t>pont</w:t>
            </w:r>
          </w:p>
        </w:tc>
      </w:tr>
      <w:tr w:rsidR="001C392F" w:rsidRPr="00C7664A" w14:paraId="39E955D9" w14:textId="77777777" w:rsidTr="00837C94">
        <w:trPr>
          <w:trHeight w:val="634"/>
        </w:trPr>
        <w:tc>
          <w:tcPr>
            <w:tcW w:w="6030" w:type="dxa"/>
          </w:tcPr>
          <w:p w14:paraId="4B8664CD" w14:textId="5CF5F176" w:rsidR="001C392F" w:rsidRPr="00C7664A" w:rsidRDefault="001C392F" w:rsidP="00243D30">
            <w:pPr>
              <w:pStyle w:val="Default"/>
              <w:numPr>
                <w:ilvl w:val="0"/>
                <w:numId w:val="15"/>
              </w:numPr>
              <w:suppressAutoHyphens/>
              <w:autoSpaceDE/>
              <w:autoSpaceDN/>
              <w:adjustRightInd/>
              <w:spacing w:line="360" w:lineRule="auto"/>
              <w:ind w:left="426"/>
              <w:jc w:val="both"/>
            </w:pPr>
            <w:r w:rsidRPr="00C7664A">
              <w:lastRenderedPageBreak/>
              <w:t xml:space="preserve">Milyen mértékben tükrözi az EPER rendszerben rögzített </w:t>
            </w:r>
            <w:r w:rsidR="00492B4F" w:rsidRPr="00C7664A">
              <w:t xml:space="preserve">programleírás és a felcsatolt </w:t>
            </w:r>
            <w:r w:rsidRPr="00C7664A">
              <w:t>munkaterv (részletezettsége, időbeli ütemezése, zárórendezvény megtartása) a program megvalósíthatóságát?</w:t>
            </w:r>
          </w:p>
        </w:tc>
        <w:tc>
          <w:tcPr>
            <w:tcW w:w="3582" w:type="dxa"/>
            <w:vAlign w:val="center"/>
          </w:tcPr>
          <w:p w14:paraId="7DD5F97D" w14:textId="7BC02B23" w:rsidR="001C392F" w:rsidRPr="00C7664A" w:rsidRDefault="001C392F" w:rsidP="00243D30">
            <w:pPr>
              <w:pStyle w:val="Default"/>
              <w:spacing w:line="360" w:lineRule="auto"/>
              <w:jc w:val="center"/>
            </w:pPr>
            <w:r w:rsidRPr="00C7664A">
              <w:t xml:space="preserve">Igen: </w:t>
            </w:r>
            <w:r w:rsidR="00837C94" w:rsidRPr="00C7664A">
              <w:t xml:space="preserve">1 – </w:t>
            </w:r>
            <w:r w:rsidR="0046076A" w:rsidRPr="00C7664A">
              <w:t>4</w:t>
            </w:r>
            <w:r w:rsidR="00837C94" w:rsidRPr="00C7664A">
              <w:t xml:space="preserve"> pont</w:t>
            </w:r>
          </w:p>
          <w:p w14:paraId="14D13BA1" w14:textId="2C8BA54C" w:rsidR="001C392F" w:rsidRPr="00C7664A" w:rsidRDefault="001C392F" w:rsidP="00243D30">
            <w:pPr>
              <w:pStyle w:val="Default"/>
              <w:spacing w:line="360" w:lineRule="auto"/>
              <w:jc w:val="center"/>
            </w:pPr>
            <w:r w:rsidRPr="00C7664A">
              <w:t>Nem: 0 pont</w:t>
            </w:r>
          </w:p>
        </w:tc>
      </w:tr>
      <w:tr w:rsidR="00200815" w:rsidRPr="00C7664A" w14:paraId="6468775D" w14:textId="77777777" w:rsidTr="00837C94">
        <w:trPr>
          <w:trHeight w:val="634"/>
        </w:trPr>
        <w:tc>
          <w:tcPr>
            <w:tcW w:w="6030" w:type="dxa"/>
          </w:tcPr>
          <w:p w14:paraId="7C2A9661" w14:textId="5D7A7A82" w:rsidR="00200815" w:rsidRPr="00C7664A" w:rsidRDefault="00D13AA4" w:rsidP="00285862">
            <w:pPr>
              <w:pStyle w:val="Default"/>
              <w:numPr>
                <w:ilvl w:val="0"/>
                <w:numId w:val="15"/>
              </w:numPr>
              <w:suppressAutoHyphens/>
              <w:autoSpaceDE/>
              <w:autoSpaceDN/>
              <w:adjustRightInd/>
              <w:spacing w:line="360" w:lineRule="auto"/>
              <w:ind w:left="426"/>
              <w:jc w:val="both"/>
            </w:pPr>
            <w:r>
              <w:t xml:space="preserve">A </w:t>
            </w:r>
            <w:r w:rsidR="00A92C49">
              <w:t>p</w:t>
            </w:r>
            <w:r>
              <w:t>ályázó k</w:t>
            </w:r>
            <w:r w:rsidR="00200815">
              <w:t>lasszikus, komolyzenei koncerten való részvétel, zenei oktatási intézménybe történő látogatás, vagy egyéb kulturális programon való részvétel</w:t>
            </w:r>
            <w:r>
              <w:t>t vállal-e</w:t>
            </w:r>
            <w:r w:rsidR="00200815">
              <w:t>.</w:t>
            </w:r>
          </w:p>
        </w:tc>
        <w:tc>
          <w:tcPr>
            <w:tcW w:w="3582" w:type="dxa"/>
            <w:vAlign w:val="center"/>
          </w:tcPr>
          <w:p w14:paraId="60C30FEC" w14:textId="77777777" w:rsidR="00200815" w:rsidRDefault="00200815" w:rsidP="00243D30">
            <w:pPr>
              <w:pStyle w:val="Default"/>
              <w:spacing w:line="360" w:lineRule="auto"/>
              <w:jc w:val="center"/>
            </w:pPr>
            <w:r>
              <w:t>Igen: 1-5 pont</w:t>
            </w:r>
          </w:p>
          <w:p w14:paraId="08D81348" w14:textId="12F7DEDA" w:rsidR="00200815" w:rsidRPr="00C7664A" w:rsidRDefault="00200815" w:rsidP="00243D30">
            <w:pPr>
              <w:pStyle w:val="Default"/>
              <w:spacing w:line="360" w:lineRule="auto"/>
              <w:jc w:val="center"/>
            </w:pPr>
            <w:r>
              <w:t>Nem: 0 pont</w:t>
            </w:r>
          </w:p>
        </w:tc>
      </w:tr>
      <w:tr w:rsidR="001C392F" w:rsidRPr="00C7664A" w14:paraId="5B03B841" w14:textId="77777777" w:rsidTr="00837C94">
        <w:trPr>
          <w:trHeight w:val="308"/>
        </w:trPr>
        <w:tc>
          <w:tcPr>
            <w:tcW w:w="9612" w:type="dxa"/>
            <w:gridSpan w:val="2"/>
          </w:tcPr>
          <w:p w14:paraId="478F2ED0" w14:textId="57DC0703" w:rsidR="001C392F" w:rsidRPr="00C7664A" w:rsidRDefault="001C392F" w:rsidP="00243D30">
            <w:pPr>
              <w:spacing w:after="0" w:line="360" w:lineRule="auto"/>
              <w:jc w:val="right"/>
              <w:rPr>
                <w:rFonts w:ascii="Times New Roman" w:hAnsi="Times New Roman"/>
                <w:sz w:val="24"/>
                <w:szCs w:val="24"/>
              </w:rPr>
            </w:pPr>
            <w:r w:rsidRPr="00C7664A">
              <w:rPr>
                <w:rFonts w:ascii="Times New Roman" w:hAnsi="Times New Roman"/>
                <w:b/>
                <w:bCs/>
                <w:sz w:val="24"/>
                <w:szCs w:val="24"/>
              </w:rPr>
              <w:t xml:space="preserve">Összesen: </w:t>
            </w:r>
            <w:r w:rsidR="00461681" w:rsidRPr="00C7664A">
              <w:rPr>
                <w:rFonts w:ascii="Times New Roman" w:hAnsi="Times New Roman"/>
                <w:b/>
                <w:bCs/>
                <w:sz w:val="24"/>
                <w:szCs w:val="24"/>
              </w:rPr>
              <w:t>4</w:t>
            </w:r>
            <w:r w:rsidR="00200815">
              <w:rPr>
                <w:rFonts w:ascii="Times New Roman" w:hAnsi="Times New Roman"/>
                <w:b/>
                <w:bCs/>
                <w:sz w:val="24"/>
                <w:szCs w:val="24"/>
              </w:rPr>
              <w:t>5</w:t>
            </w:r>
            <w:r w:rsidRPr="00C7664A">
              <w:rPr>
                <w:rFonts w:ascii="Times New Roman" w:hAnsi="Times New Roman"/>
                <w:b/>
                <w:bCs/>
                <w:sz w:val="24"/>
                <w:szCs w:val="24"/>
              </w:rPr>
              <w:t xml:space="preserve"> pont</w:t>
            </w:r>
          </w:p>
        </w:tc>
      </w:tr>
    </w:tbl>
    <w:p w14:paraId="38C07586" w14:textId="48672BAE" w:rsidR="00780E7A" w:rsidRPr="00C7664A" w:rsidRDefault="00780E7A">
      <w:pPr>
        <w:spacing w:after="0" w:line="360" w:lineRule="auto"/>
        <w:jc w:val="both"/>
        <w:rPr>
          <w:rFonts w:ascii="Times New Roman" w:hAnsi="Times New Roman"/>
          <w:sz w:val="24"/>
          <w:szCs w:val="24"/>
        </w:rPr>
      </w:pPr>
    </w:p>
    <w:p w14:paraId="39039CFC" w14:textId="7FAFB5F3" w:rsidR="00780E7A" w:rsidRPr="00C7664A" w:rsidRDefault="00780E7A">
      <w:pPr>
        <w:spacing w:after="160" w:line="259" w:lineRule="auto"/>
        <w:rPr>
          <w:rFonts w:ascii="Times New Roman" w:hAnsi="Times New Roman"/>
          <w:sz w:val="24"/>
          <w:szCs w:val="24"/>
        </w:rPr>
      </w:pPr>
    </w:p>
    <w:p w14:paraId="4A695C56" w14:textId="3EBAA412" w:rsidR="001C392F" w:rsidRPr="00C7664A" w:rsidRDefault="001C392F" w:rsidP="00243D30">
      <w:pPr>
        <w:spacing w:after="0" w:line="360" w:lineRule="auto"/>
        <w:jc w:val="both"/>
        <w:rPr>
          <w:rFonts w:ascii="Times New Roman" w:hAnsi="Times New Roman"/>
          <w:sz w:val="24"/>
          <w:szCs w:val="24"/>
        </w:rPr>
      </w:pPr>
      <w:r w:rsidRPr="00C7664A">
        <w:rPr>
          <w:rFonts w:ascii="Times New Roman" w:hAnsi="Times New Roman"/>
          <w:sz w:val="24"/>
          <w:szCs w:val="24"/>
        </w:rPr>
        <w:t>A tartalmi értékelésről,</w:t>
      </w:r>
      <w:r w:rsidR="00F255F8">
        <w:rPr>
          <w:rFonts w:ascii="Times New Roman" w:hAnsi="Times New Roman"/>
          <w:sz w:val="24"/>
          <w:szCs w:val="24"/>
        </w:rPr>
        <w:t xml:space="preserve"> a</w:t>
      </w:r>
      <w:r w:rsidRPr="00C7664A">
        <w:rPr>
          <w:rFonts w:ascii="Times New Roman" w:hAnsi="Times New Roman"/>
          <w:sz w:val="24"/>
          <w:szCs w:val="24"/>
        </w:rPr>
        <w:t xml:space="preserve"> </w:t>
      </w:r>
      <w:r w:rsidR="00A92C49">
        <w:rPr>
          <w:rFonts w:ascii="Times New Roman" w:hAnsi="Times New Roman"/>
          <w:sz w:val="24"/>
          <w:szCs w:val="24"/>
        </w:rPr>
        <w:t>p</w:t>
      </w:r>
      <w:r w:rsidRPr="00C7664A">
        <w:rPr>
          <w:rFonts w:ascii="Times New Roman" w:hAnsi="Times New Roman"/>
          <w:sz w:val="24"/>
          <w:szCs w:val="24"/>
        </w:rPr>
        <w:t xml:space="preserve">ályázó személyéről, valamint a Támogatás összegéről történő döntésről további információkat a Pályázati útmutató 12. pontja tartalmazza. Az értékelés során elérhető maximális pontszám </w:t>
      </w:r>
      <w:r w:rsidR="0046076A" w:rsidRPr="00C7664A">
        <w:rPr>
          <w:rFonts w:ascii="Times New Roman" w:hAnsi="Times New Roman"/>
          <w:sz w:val="24"/>
          <w:szCs w:val="24"/>
        </w:rPr>
        <w:t>4</w:t>
      </w:r>
      <w:r w:rsidR="00BD32FA">
        <w:rPr>
          <w:rFonts w:ascii="Times New Roman" w:hAnsi="Times New Roman"/>
          <w:sz w:val="24"/>
          <w:szCs w:val="24"/>
        </w:rPr>
        <w:t>5</w:t>
      </w:r>
      <w:r w:rsidR="0046076A" w:rsidRPr="00C7664A">
        <w:rPr>
          <w:rFonts w:ascii="Times New Roman" w:hAnsi="Times New Roman"/>
          <w:sz w:val="24"/>
          <w:szCs w:val="24"/>
        </w:rPr>
        <w:t xml:space="preserve"> </w:t>
      </w:r>
      <w:r w:rsidRPr="00C7664A">
        <w:rPr>
          <w:rFonts w:ascii="Times New Roman" w:hAnsi="Times New Roman"/>
          <w:sz w:val="24"/>
          <w:szCs w:val="24"/>
        </w:rPr>
        <w:t>(</w:t>
      </w:r>
      <w:r w:rsidR="0046076A" w:rsidRPr="00C7664A">
        <w:rPr>
          <w:rFonts w:ascii="Times New Roman" w:hAnsi="Times New Roman"/>
          <w:sz w:val="24"/>
          <w:szCs w:val="24"/>
        </w:rPr>
        <w:t>negyven</w:t>
      </w:r>
      <w:r w:rsidR="00BD32FA">
        <w:rPr>
          <w:rFonts w:ascii="Times New Roman" w:hAnsi="Times New Roman"/>
          <w:sz w:val="24"/>
          <w:szCs w:val="24"/>
        </w:rPr>
        <w:t>öt</w:t>
      </w:r>
      <w:r w:rsidRPr="00C7664A">
        <w:rPr>
          <w:rFonts w:ascii="Times New Roman" w:hAnsi="Times New Roman"/>
          <w:sz w:val="24"/>
          <w:szCs w:val="24"/>
        </w:rPr>
        <w:t>) pont.</w:t>
      </w:r>
    </w:p>
    <w:p w14:paraId="50DF975F" w14:textId="77777777" w:rsidR="00780E7A" w:rsidRPr="00C7664A" w:rsidRDefault="00780E7A" w:rsidP="00243D30">
      <w:pPr>
        <w:spacing w:after="0" w:line="360" w:lineRule="auto"/>
        <w:jc w:val="both"/>
        <w:rPr>
          <w:rFonts w:ascii="Times New Roman" w:hAnsi="Times New Roman"/>
          <w:sz w:val="24"/>
          <w:szCs w:val="24"/>
        </w:rPr>
      </w:pPr>
    </w:p>
    <w:p w14:paraId="03AB1D4B" w14:textId="77777777" w:rsidR="001C392F" w:rsidRPr="00C7664A" w:rsidRDefault="001C392F" w:rsidP="00243D30">
      <w:pPr>
        <w:pStyle w:val="Listaszerbekezds"/>
        <w:numPr>
          <w:ilvl w:val="0"/>
          <w:numId w:val="5"/>
        </w:numPr>
        <w:spacing w:after="0" w:line="360" w:lineRule="auto"/>
        <w:jc w:val="both"/>
        <w:rPr>
          <w:rFonts w:ascii="Times New Roman" w:hAnsi="Times New Roman"/>
          <w:b/>
          <w:sz w:val="24"/>
          <w:szCs w:val="24"/>
        </w:rPr>
      </w:pPr>
      <w:r w:rsidRPr="00C7664A">
        <w:rPr>
          <w:rFonts w:ascii="Times New Roman" w:hAnsi="Times New Roman"/>
          <w:b/>
          <w:sz w:val="24"/>
          <w:szCs w:val="24"/>
        </w:rPr>
        <w:t xml:space="preserve">Támogatói okirat kiadása </w:t>
      </w:r>
    </w:p>
    <w:p w14:paraId="568F7ED1" w14:textId="77777777" w:rsidR="001C392F" w:rsidRPr="00C7664A" w:rsidRDefault="001C392F" w:rsidP="00243D30">
      <w:pPr>
        <w:pStyle w:val="Listaszerbekezds"/>
        <w:spacing w:after="0" w:line="360" w:lineRule="auto"/>
        <w:ind w:left="816"/>
        <w:jc w:val="both"/>
        <w:rPr>
          <w:rFonts w:ascii="Times New Roman" w:hAnsi="Times New Roman"/>
          <w:b/>
          <w:sz w:val="24"/>
          <w:szCs w:val="24"/>
        </w:rPr>
      </w:pPr>
    </w:p>
    <w:p w14:paraId="5A00F715" w14:textId="19350E06" w:rsidR="001C392F" w:rsidRPr="00C7664A" w:rsidRDefault="001C392F" w:rsidP="00243D30">
      <w:pPr>
        <w:pStyle w:val="NormlWeb"/>
        <w:spacing w:before="0" w:beforeAutospacing="0" w:after="0" w:afterAutospacing="0" w:line="360" w:lineRule="auto"/>
        <w:jc w:val="both"/>
        <w:rPr>
          <w:color w:val="000000"/>
          <w:shd w:val="clear" w:color="auto" w:fill="FFFFFF"/>
        </w:rPr>
      </w:pPr>
      <w:r w:rsidRPr="00C7664A">
        <w:rPr>
          <w:color w:val="000000"/>
          <w:shd w:val="clear" w:color="auto" w:fill="FFFFFF"/>
        </w:rPr>
        <w:t xml:space="preserve">A támogatási jogviszony </w:t>
      </w:r>
      <w:r w:rsidR="00A92C49">
        <w:rPr>
          <w:color w:val="000000"/>
          <w:shd w:val="clear" w:color="auto" w:fill="FFFFFF"/>
        </w:rPr>
        <w:t>T</w:t>
      </w:r>
      <w:r w:rsidRPr="00C7664A">
        <w:rPr>
          <w:color w:val="000000"/>
          <w:shd w:val="clear" w:color="auto" w:fill="FFFFFF"/>
        </w:rPr>
        <w:t>ámogatói okirat kiadásával jön létre. A Támogatói okirat a Kedvezményezettel történő közléssel lép hatályba a</w:t>
      </w:r>
      <w:r w:rsidR="00C16652" w:rsidRPr="00C7664A">
        <w:rPr>
          <w:color w:val="000000"/>
          <w:shd w:val="clear" w:color="auto" w:fill="FFFFFF"/>
        </w:rPr>
        <w:t xml:space="preserve">z </w:t>
      </w:r>
      <w:r w:rsidR="00284116">
        <w:rPr>
          <w:color w:val="000000"/>
          <w:shd w:val="clear" w:color="auto" w:fill="FFFFFF"/>
        </w:rPr>
        <w:t xml:space="preserve">Áht. </w:t>
      </w:r>
      <w:r w:rsidRPr="00C7664A">
        <w:rPr>
          <w:color w:val="000000"/>
          <w:shd w:val="clear" w:color="auto" w:fill="FFFFFF"/>
        </w:rPr>
        <w:t xml:space="preserve">48/A. § (2) bekezdése alapján, amelynek részleteit a Pályázati útmutató tartalmazza. </w:t>
      </w:r>
    </w:p>
    <w:p w14:paraId="7213D4B1" w14:textId="77777777" w:rsidR="001C392F" w:rsidRPr="00C7664A" w:rsidRDefault="001C392F" w:rsidP="00243D30">
      <w:pPr>
        <w:pStyle w:val="NormlWeb"/>
        <w:spacing w:before="0" w:beforeAutospacing="0" w:after="0" w:afterAutospacing="0" w:line="360" w:lineRule="auto"/>
        <w:jc w:val="both"/>
        <w:rPr>
          <w:color w:val="000000"/>
          <w:shd w:val="clear" w:color="auto" w:fill="FFFFFF"/>
        </w:rPr>
      </w:pPr>
    </w:p>
    <w:p w14:paraId="0C126CB0" w14:textId="116CA77D" w:rsidR="002206E2" w:rsidRPr="00A92C49" w:rsidRDefault="001C392F" w:rsidP="00285862">
      <w:pPr>
        <w:pStyle w:val="NormlWeb"/>
        <w:spacing w:before="0" w:beforeAutospacing="0" w:after="0" w:afterAutospacing="0" w:line="360" w:lineRule="auto"/>
        <w:jc w:val="both"/>
      </w:pPr>
      <w:r w:rsidRPr="00C7664A">
        <w:t xml:space="preserve">A Támogatói okiratot a </w:t>
      </w:r>
      <w:r w:rsidR="000C4BAF">
        <w:t>TEF</w:t>
      </w:r>
      <w:r w:rsidR="002B0D42">
        <w:t xml:space="preserve"> </w:t>
      </w:r>
      <w:r w:rsidRPr="00C7664A">
        <w:t>adja ki a Kedvezményezett részére, amennyiben a Támogatói okirat kiadásához előírt valamennyi feltétel határidőn belül teljesül</w:t>
      </w:r>
      <w:r w:rsidRPr="00C7664A">
        <w:rPr>
          <w:b/>
        </w:rPr>
        <w:t xml:space="preserve">. </w:t>
      </w:r>
      <w:r w:rsidRPr="00A92C49">
        <w:t xml:space="preserve">A Támogatói okirat kiadásához szükséges dokumentumokat a Kedvezményezettnek postai úton kell benyújtania a </w:t>
      </w:r>
      <w:r w:rsidR="000C4BAF">
        <w:t>TEF</w:t>
      </w:r>
      <w:r w:rsidR="000C4BAF" w:rsidRPr="00A92C49">
        <w:t xml:space="preserve"> </w:t>
      </w:r>
      <w:r w:rsidRPr="00A92C49">
        <w:t xml:space="preserve">részére. </w:t>
      </w:r>
    </w:p>
    <w:p w14:paraId="39E05DBA" w14:textId="5D8EBDA3" w:rsidR="002206E2" w:rsidRPr="00A501A5" w:rsidRDefault="002206E2" w:rsidP="002206E2">
      <w:pPr>
        <w:pStyle w:val="NormlWeb"/>
        <w:spacing w:after="0" w:line="360" w:lineRule="auto"/>
        <w:jc w:val="both"/>
        <w:rPr>
          <w:b/>
        </w:rPr>
      </w:pPr>
      <w:r w:rsidRPr="00A26E0A">
        <w:rPr>
          <w:noProof/>
        </w:rPr>
        <mc:AlternateContent>
          <mc:Choice Requires="wps">
            <w:drawing>
              <wp:anchor distT="0" distB="0" distL="114300" distR="114300" simplePos="0" relativeHeight="251659264" behindDoc="0" locked="0" layoutInCell="1" allowOverlap="1" wp14:anchorId="17E76F67" wp14:editId="0771600C">
                <wp:simplePos x="0" y="0"/>
                <wp:positionH relativeFrom="column">
                  <wp:posOffset>36830</wp:posOffset>
                </wp:positionH>
                <wp:positionV relativeFrom="paragraph">
                  <wp:posOffset>16262</wp:posOffset>
                </wp:positionV>
                <wp:extent cx="6121021" cy="707390"/>
                <wp:effectExtent l="0" t="0" r="13335" b="16510"/>
                <wp:wrapNone/>
                <wp:docPr id="10" name="Téglalap 10"/>
                <wp:cNvGraphicFramePr/>
                <a:graphic xmlns:a="http://schemas.openxmlformats.org/drawingml/2006/main">
                  <a:graphicData uri="http://schemas.microsoft.com/office/word/2010/wordprocessingShape">
                    <wps:wsp>
                      <wps:cNvSpPr/>
                      <wps:spPr>
                        <a:xfrm>
                          <a:off x="0" y="0"/>
                          <a:ext cx="6121021" cy="707390"/>
                        </a:xfrm>
                        <a:prstGeom prst="rect">
                          <a:avLst/>
                        </a:prstGeom>
                      </wps:spPr>
                      <wps:style>
                        <a:lnRef idx="1">
                          <a:schemeClr val="dk1"/>
                        </a:lnRef>
                        <a:fillRef idx="2">
                          <a:schemeClr val="dk1"/>
                        </a:fillRef>
                        <a:effectRef idx="1">
                          <a:schemeClr val="dk1"/>
                        </a:effectRef>
                        <a:fontRef idx="minor">
                          <a:schemeClr val="dk1"/>
                        </a:fontRef>
                      </wps:style>
                      <wps:txbx>
                        <w:txbxContent>
                          <w:p w14:paraId="4413CFD1" w14:textId="40C52E99" w:rsidR="002206E2" w:rsidRDefault="002206E2" w:rsidP="002206E2">
                            <w:pPr>
                              <w:spacing w:after="0" w:line="240" w:lineRule="auto"/>
                              <w:jc w:val="both"/>
                            </w:pPr>
                            <w:r w:rsidRPr="00811CB3">
                              <w:rPr>
                                <w:rFonts w:ascii="Times New Roman" w:hAnsi="Times New Roman"/>
                                <w:b/>
                                <w:sz w:val="24"/>
                                <w:szCs w:val="24"/>
                              </w:rPr>
                              <w:t>Figyelem!</w:t>
                            </w:r>
                            <w:r w:rsidRPr="00A67EC8">
                              <w:rPr>
                                <w:rFonts w:ascii="Times New Roman" w:hAnsi="Times New Roman"/>
                                <w:sz w:val="24"/>
                                <w:szCs w:val="24"/>
                              </w:rPr>
                              <w:t xml:space="preserve"> </w:t>
                            </w:r>
                            <w:r w:rsidRPr="00A0705A">
                              <w:rPr>
                                <w:rFonts w:ascii="Times New Roman" w:hAnsi="Times New Roman"/>
                                <w:sz w:val="24"/>
                                <w:szCs w:val="24"/>
                              </w:rPr>
                              <w:t xml:space="preserve">Érvényét veszti a támogatási döntés, ha a </w:t>
                            </w:r>
                            <w:r w:rsidR="00A92C49">
                              <w:rPr>
                                <w:rFonts w:ascii="Times New Roman" w:hAnsi="Times New Roman"/>
                                <w:sz w:val="24"/>
                                <w:szCs w:val="24"/>
                              </w:rPr>
                              <w:t>T</w:t>
                            </w:r>
                            <w:r w:rsidRPr="00A0705A">
                              <w:rPr>
                                <w:rFonts w:ascii="Times New Roman" w:hAnsi="Times New Roman"/>
                                <w:sz w:val="24"/>
                                <w:szCs w:val="24"/>
                              </w:rPr>
                              <w:t xml:space="preserve">ámogatói okirat a </w:t>
                            </w:r>
                            <w:r w:rsidR="00A92C49">
                              <w:rPr>
                                <w:rFonts w:ascii="Times New Roman" w:hAnsi="Times New Roman"/>
                                <w:sz w:val="24"/>
                                <w:szCs w:val="24"/>
                              </w:rPr>
                              <w:t>T</w:t>
                            </w:r>
                            <w:r w:rsidRPr="00A0705A">
                              <w:rPr>
                                <w:rFonts w:ascii="Times New Roman" w:hAnsi="Times New Roman"/>
                                <w:sz w:val="24"/>
                                <w:szCs w:val="24"/>
                              </w:rPr>
                              <w:t xml:space="preserve">ámogatásról szóló értesítésben meghatározott határidőtől számított további 30 (harminc) napon belül a </w:t>
                            </w:r>
                            <w:r>
                              <w:rPr>
                                <w:rFonts w:ascii="Times New Roman" w:hAnsi="Times New Roman"/>
                                <w:sz w:val="24"/>
                                <w:szCs w:val="24"/>
                              </w:rPr>
                              <w:t xml:space="preserve">nyertes </w:t>
                            </w:r>
                            <w:r w:rsidR="00A92C49">
                              <w:rPr>
                                <w:rFonts w:ascii="Times New Roman" w:hAnsi="Times New Roman"/>
                                <w:sz w:val="24"/>
                                <w:szCs w:val="24"/>
                              </w:rPr>
                              <w:t>p</w:t>
                            </w:r>
                            <w:r w:rsidRPr="00A0705A">
                              <w:rPr>
                                <w:rFonts w:ascii="Times New Roman" w:hAnsi="Times New Roman"/>
                                <w:sz w:val="24"/>
                                <w:szCs w:val="24"/>
                              </w:rPr>
                              <w:t>ályázó mulasztásából vagy neki felróható egyéb okból nem jön létre.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76F67" id="Téglalap 10" o:spid="_x0000_s1026" style="position:absolute;left:0;text-align:left;margin-left:2.9pt;margin-top:1.3pt;width:481.95pt;height: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" fillcolor="#555 [2160]" strokecolor="black [3200]" strokeweight=".5pt">
                <v:fill color2="#313131 [2608]" rotate="t" colors="0 #9b9b9b;.5 #8e8e8e;1 #797979" focus="100%" type="gradient">
                  <o:fill v:ext="view" type="gradientUnscaled"/>
                </v:fill>
                <v:textbox>
                  <w:txbxContent>
                    <w:p w14:paraId="4413CFD1" w14:textId="40C52E99" w:rsidR="002206E2" w:rsidRDefault="002206E2" w:rsidP="002206E2">
                      <w:pPr>
                        <w:spacing w:after="0" w:line="240" w:lineRule="auto"/>
                        <w:jc w:val="both"/>
                      </w:pPr>
                      <w:r w:rsidRPr="00811CB3">
                        <w:rPr>
                          <w:rFonts w:ascii="Times New Roman" w:hAnsi="Times New Roman"/>
                          <w:b/>
                          <w:sz w:val="24"/>
                          <w:szCs w:val="24"/>
                        </w:rPr>
                        <w:t>Figyelem!</w:t>
                      </w:r>
                      <w:r w:rsidRPr="00A67EC8">
                        <w:rPr>
                          <w:rFonts w:ascii="Times New Roman" w:hAnsi="Times New Roman"/>
                          <w:sz w:val="24"/>
                          <w:szCs w:val="24"/>
                        </w:rPr>
                        <w:t xml:space="preserve"> </w:t>
                      </w:r>
                      <w:r w:rsidRPr="00A0705A">
                        <w:rPr>
                          <w:rFonts w:ascii="Times New Roman" w:hAnsi="Times New Roman"/>
                          <w:sz w:val="24"/>
                          <w:szCs w:val="24"/>
                        </w:rPr>
                        <w:t xml:space="preserve">Érvényét veszti a támogatási döntés, ha a </w:t>
                      </w:r>
                      <w:r w:rsidR="00A92C49">
                        <w:rPr>
                          <w:rFonts w:ascii="Times New Roman" w:hAnsi="Times New Roman"/>
                          <w:sz w:val="24"/>
                          <w:szCs w:val="24"/>
                        </w:rPr>
                        <w:t>T</w:t>
                      </w:r>
                      <w:r w:rsidRPr="00A0705A">
                        <w:rPr>
                          <w:rFonts w:ascii="Times New Roman" w:hAnsi="Times New Roman"/>
                          <w:sz w:val="24"/>
                          <w:szCs w:val="24"/>
                        </w:rPr>
                        <w:t xml:space="preserve">ámogatói okirat a </w:t>
                      </w:r>
                      <w:r w:rsidR="00A92C49">
                        <w:rPr>
                          <w:rFonts w:ascii="Times New Roman" w:hAnsi="Times New Roman"/>
                          <w:sz w:val="24"/>
                          <w:szCs w:val="24"/>
                        </w:rPr>
                        <w:t>T</w:t>
                      </w:r>
                      <w:r w:rsidRPr="00A0705A">
                        <w:rPr>
                          <w:rFonts w:ascii="Times New Roman" w:hAnsi="Times New Roman"/>
                          <w:sz w:val="24"/>
                          <w:szCs w:val="24"/>
                        </w:rPr>
                        <w:t xml:space="preserve">ámogatásról szóló értesítésben meghatározott határidőtől számított további 30 (harminc) napon belül a </w:t>
                      </w:r>
                      <w:r>
                        <w:rPr>
                          <w:rFonts w:ascii="Times New Roman" w:hAnsi="Times New Roman"/>
                          <w:sz w:val="24"/>
                          <w:szCs w:val="24"/>
                        </w:rPr>
                        <w:t xml:space="preserve">nyertes </w:t>
                      </w:r>
                      <w:r w:rsidR="00A92C49">
                        <w:rPr>
                          <w:rFonts w:ascii="Times New Roman" w:hAnsi="Times New Roman"/>
                          <w:sz w:val="24"/>
                          <w:szCs w:val="24"/>
                        </w:rPr>
                        <w:t>p</w:t>
                      </w:r>
                      <w:r w:rsidRPr="00A0705A">
                        <w:rPr>
                          <w:rFonts w:ascii="Times New Roman" w:hAnsi="Times New Roman"/>
                          <w:sz w:val="24"/>
                          <w:szCs w:val="24"/>
                        </w:rPr>
                        <w:t>ályázó mulasztásából vagy neki felróható egyéb okból nem jön létre.</w:t>
                      </w:r>
                    </w:p>
                  </w:txbxContent>
                </v:textbox>
              </v:rect>
            </w:pict>
          </mc:Fallback>
        </mc:AlternateContent>
      </w:r>
    </w:p>
    <w:p w14:paraId="6F786E7A" w14:textId="77777777" w:rsidR="002206E2" w:rsidRPr="00A501A5" w:rsidRDefault="002206E2" w:rsidP="002206E2">
      <w:pPr>
        <w:pStyle w:val="NormlWeb"/>
        <w:spacing w:after="0" w:line="360" w:lineRule="auto"/>
        <w:jc w:val="both"/>
        <w:rPr>
          <w:b/>
        </w:rPr>
      </w:pPr>
    </w:p>
    <w:p w14:paraId="750FD6C1" w14:textId="7CD90B8F" w:rsidR="0005708A" w:rsidRPr="00C7664A" w:rsidRDefault="0005708A" w:rsidP="0005708A">
      <w:pPr>
        <w:spacing w:after="0" w:line="360" w:lineRule="auto"/>
        <w:jc w:val="both"/>
        <w:rPr>
          <w:rFonts w:ascii="Times New Roman" w:hAnsi="Times New Roman"/>
          <w:sz w:val="24"/>
          <w:szCs w:val="24"/>
        </w:rPr>
      </w:pPr>
      <w:r w:rsidRPr="00C7664A">
        <w:rPr>
          <w:rFonts w:ascii="Times New Roman" w:hAnsi="Times New Roman"/>
          <w:sz w:val="24"/>
          <w:szCs w:val="24"/>
        </w:rPr>
        <w:t xml:space="preserve">Azon </w:t>
      </w:r>
      <w:r w:rsidR="00A92C49">
        <w:rPr>
          <w:rFonts w:ascii="Times New Roman" w:hAnsi="Times New Roman"/>
          <w:sz w:val="24"/>
          <w:szCs w:val="24"/>
        </w:rPr>
        <w:t>p</w:t>
      </w:r>
      <w:r w:rsidRPr="00C7664A">
        <w:rPr>
          <w:rFonts w:ascii="Times New Roman" w:hAnsi="Times New Roman"/>
          <w:sz w:val="24"/>
          <w:szCs w:val="24"/>
        </w:rPr>
        <w:t xml:space="preserve">ályázók részére, akik a </w:t>
      </w:r>
      <w:r w:rsidR="005F6A9B" w:rsidRPr="00C7664A">
        <w:rPr>
          <w:rFonts w:ascii="Times New Roman" w:hAnsi="Times New Roman"/>
          <w:sz w:val="24"/>
          <w:szCs w:val="24"/>
        </w:rPr>
        <w:t>202</w:t>
      </w:r>
      <w:r w:rsidR="005F6A9B">
        <w:rPr>
          <w:rFonts w:ascii="Times New Roman" w:hAnsi="Times New Roman"/>
          <w:sz w:val="24"/>
          <w:szCs w:val="24"/>
        </w:rPr>
        <w:t>2</w:t>
      </w:r>
      <w:r w:rsidRPr="00C7664A">
        <w:rPr>
          <w:rFonts w:ascii="Times New Roman" w:hAnsi="Times New Roman"/>
          <w:sz w:val="24"/>
          <w:szCs w:val="24"/>
        </w:rPr>
        <w:t xml:space="preserve">. évi Zenei program megvalósítása – „Mindenki szívében van egy dallam!” pályázat keretében támogatásban részesültek, csak abban az esetben adható ki Támogatói okirat, amennyiben a </w:t>
      </w:r>
      <w:r w:rsidR="005F6A9B" w:rsidRPr="00C7664A">
        <w:rPr>
          <w:rFonts w:ascii="Times New Roman" w:hAnsi="Times New Roman"/>
          <w:sz w:val="24"/>
          <w:szCs w:val="24"/>
        </w:rPr>
        <w:t>202</w:t>
      </w:r>
      <w:r w:rsidR="005F6A9B">
        <w:rPr>
          <w:rFonts w:ascii="Times New Roman" w:hAnsi="Times New Roman"/>
          <w:sz w:val="24"/>
          <w:szCs w:val="24"/>
        </w:rPr>
        <w:t>2</w:t>
      </w:r>
      <w:r w:rsidRPr="00C7664A">
        <w:rPr>
          <w:rFonts w:ascii="Times New Roman" w:hAnsi="Times New Roman"/>
          <w:sz w:val="24"/>
          <w:szCs w:val="24"/>
        </w:rPr>
        <w:t>. évi pályázatuk vonatkozásában benyújtott szakmai beszámoló és pénzügyi elszámolás lezárásra került</w:t>
      </w:r>
      <w:r w:rsidR="003C4A38" w:rsidRPr="00C7664A">
        <w:rPr>
          <w:rFonts w:ascii="Times New Roman" w:hAnsi="Times New Roman"/>
          <w:sz w:val="24"/>
          <w:szCs w:val="24"/>
        </w:rPr>
        <w:t xml:space="preserve"> és a </w:t>
      </w:r>
      <w:r w:rsidR="000C4BAF">
        <w:rPr>
          <w:rFonts w:ascii="Times New Roman" w:hAnsi="Times New Roman"/>
          <w:sz w:val="24"/>
          <w:szCs w:val="24"/>
        </w:rPr>
        <w:t>TEF</w:t>
      </w:r>
      <w:r w:rsidR="002B0D42">
        <w:rPr>
          <w:rFonts w:ascii="Times New Roman" w:hAnsi="Times New Roman"/>
          <w:sz w:val="24"/>
          <w:szCs w:val="24"/>
        </w:rPr>
        <w:t xml:space="preserve"> </w:t>
      </w:r>
      <w:r w:rsidR="003C4A38" w:rsidRPr="00C7664A">
        <w:rPr>
          <w:rFonts w:ascii="Times New Roman" w:hAnsi="Times New Roman"/>
          <w:sz w:val="24"/>
          <w:szCs w:val="24"/>
        </w:rPr>
        <w:t>felé lejárt fizetési kötelezettsége nincs.</w:t>
      </w:r>
    </w:p>
    <w:p w14:paraId="33C952D3" w14:textId="77777777" w:rsidR="001C392F" w:rsidRPr="00C7664A" w:rsidRDefault="001C392F" w:rsidP="00243D30">
      <w:pPr>
        <w:spacing w:after="0" w:line="360" w:lineRule="auto"/>
        <w:jc w:val="both"/>
      </w:pPr>
    </w:p>
    <w:p w14:paraId="4D7B46FD" w14:textId="39518055" w:rsidR="001C392F" w:rsidRDefault="001C392F" w:rsidP="00243D30">
      <w:pPr>
        <w:pStyle w:val="NormlWeb"/>
        <w:spacing w:before="0" w:beforeAutospacing="0" w:after="0" w:afterAutospacing="0" w:line="360" w:lineRule="auto"/>
        <w:jc w:val="both"/>
      </w:pPr>
      <w:r w:rsidRPr="00C7664A">
        <w:lastRenderedPageBreak/>
        <w:t xml:space="preserve">A </w:t>
      </w:r>
      <w:r w:rsidR="000C4BAF">
        <w:t>TEF</w:t>
      </w:r>
      <w:r w:rsidR="002B0D42">
        <w:t xml:space="preserve"> </w:t>
      </w:r>
      <w:r w:rsidRPr="00C7664A">
        <w:t>a beérkezett dokumentumokat megvizsgálja</w:t>
      </w:r>
      <w:r w:rsidR="00A92C49">
        <w:t>,</w:t>
      </w:r>
      <w:r w:rsidRPr="00C7664A">
        <w:t xml:space="preserve"> és amennyiben a Támogatói okirat kiadásához szükséges dokumentumok valamelyike nem áll rendelkezésére vagy hiányos, a </w:t>
      </w:r>
      <w:r w:rsidR="000C4BAF">
        <w:t>TEF</w:t>
      </w:r>
      <w:r w:rsidR="002B0D42">
        <w:t xml:space="preserve"> </w:t>
      </w:r>
      <w:r w:rsidRPr="00C7664A">
        <w:t xml:space="preserve">a Kedvezményezettet 8 (nyolc) napos határidővel, 1 (egy) alkalommal elektronikus úton hiánypótlásra szólítja fel. </w:t>
      </w:r>
    </w:p>
    <w:p w14:paraId="347EC7A0" w14:textId="77777777" w:rsidR="00A63079" w:rsidRPr="00C7664A" w:rsidRDefault="00A63079" w:rsidP="00243D30">
      <w:pPr>
        <w:pStyle w:val="NormlWeb"/>
        <w:spacing w:before="0" w:beforeAutospacing="0" w:after="0" w:afterAutospacing="0" w:line="360" w:lineRule="auto"/>
        <w:jc w:val="both"/>
      </w:pPr>
    </w:p>
    <w:p w14:paraId="1635993F" w14:textId="77777777" w:rsidR="001C392F" w:rsidRPr="00C7664A" w:rsidRDefault="001C392F" w:rsidP="00243D30">
      <w:pPr>
        <w:pStyle w:val="NormlWeb"/>
        <w:numPr>
          <w:ilvl w:val="0"/>
          <w:numId w:val="5"/>
        </w:numPr>
        <w:tabs>
          <w:tab w:val="left" w:pos="567"/>
        </w:tabs>
        <w:spacing w:before="0" w:beforeAutospacing="0" w:after="0" w:afterAutospacing="0" w:line="360" w:lineRule="auto"/>
        <w:jc w:val="both"/>
        <w:rPr>
          <w:bCs/>
        </w:rPr>
      </w:pPr>
      <w:r w:rsidRPr="00C7664A">
        <w:rPr>
          <w:b/>
        </w:rPr>
        <w:t>A Támogatás folyósítása</w:t>
      </w:r>
    </w:p>
    <w:p w14:paraId="2144C43B" w14:textId="77777777" w:rsidR="001C392F" w:rsidRPr="00C7664A" w:rsidRDefault="001C392F" w:rsidP="00243D30">
      <w:pPr>
        <w:pStyle w:val="NormlWeb"/>
        <w:tabs>
          <w:tab w:val="left" w:pos="567"/>
        </w:tabs>
        <w:spacing w:before="0" w:beforeAutospacing="0" w:after="0" w:afterAutospacing="0" w:line="360" w:lineRule="auto"/>
        <w:ind w:left="816"/>
        <w:jc w:val="both"/>
        <w:rPr>
          <w:bCs/>
        </w:rPr>
      </w:pPr>
    </w:p>
    <w:p w14:paraId="6628C3B4" w14:textId="06B5009E" w:rsidR="001C392F" w:rsidRPr="00C7664A" w:rsidRDefault="001C392F" w:rsidP="00243D30">
      <w:pPr>
        <w:pStyle w:val="NormlWeb"/>
        <w:tabs>
          <w:tab w:val="left" w:pos="567"/>
        </w:tabs>
        <w:spacing w:before="0" w:beforeAutospacing="0" w:after="0" w:afterAutospacing="0" w:line="360" w:lineRule="auto"/>
        <w:jc w:val="both"/>
        <w:rPr>
          <w:bCs/>
        </w:rPr>
      </w:pPr>
      <w:r w:rsidRPr="00C7664A">
        <w:rPr>
          <w:color w:val="000000"/>
          <w:shd w:val="clear" w:color="auto" w:fill="FFFFFF"/>
        </w:rPr>
        <w:t>A Támogatás folyósításával kapcsolatos szabályokat a</w:t>
      </w:r>
      <w:r w:rsidRPr="00C7664A">
        <w:t xml:space="preserve"> részletes </w:t>
      </w:r>
      <w:r w:rsidRPr="00C7664A">
        <w:rPr>
          <w:color w:val="000000"/>
          <w:shd w:val="clear" w:color="auto" w:fill="FFFFFF"/>
        </w:rPr>
        <w:t xml:space="preserve">Pályázati útmutató 17. pontja tartalmazza. </w:t>
      </w:r>
      <w:r w:rsidRPr="00C7664A">
        <w:rPr>
          <w:bCs/>
        </w:rPr>
        <w:t xml:space="preserve">A Támogatással összefüggésben a </w:t>
      </w:r>
      <w:r w:rsidR="000C4BAF">
        <w:t>TEF</w:t>
      </w:r>
      <w:r w:rsidR="000C4BAF" w:rsidRPr="00C7664A">
        <w:t xml:space="preserve"> </w:t>
      </w:r>
      <w:r w:rsidRPr="00C7664A">
        <w:rPr>
          <w:bCs/>
        </w:rPr>
        <w:t xml:space="preserve">legkésőbb </w:t>
      </w:r>
      <w:r w:rsidR="005F6A9B" w:rsidRPr="00C7664A">
        <w:rPr>
          <w:b/>
          <w:bCs/>
        </w:rPr>
        <w:t>202</w:t>
      </w:r>
      <w:r w:rsidR="005F6A9B">
        <w:rPr>
          <w:b/>
          <w:bCs/>
        </w:rPr>
        <w:t>4</w:t>
      </w:r>
      <w:r w:rsidRPr="00C7664A">
        <w:rPr>
          <w:b/>
          <w:bCs/>
        </w:rPr>
        <w:t xml:space="preserve">. </w:t>
      </w:r>
      <w:r w:rsidR="005C094B" w:rsidRPr="00C7664A">
        <w:rPr>
          <w:b/>
          <w:bCs/>
        </w:rPr>
        <w:t>december 1</w:t>
      </w:r>
      <w:r w:rsidR="009F4692">
        <w:rPr>
          <w:b/>
          <w:bCs/>
        </w:rPr>
        <w:t>3</w:t>
      </w:r>
      <w:r w:rsidR="005C094B" w:rsidRPr="00C7664A">
        <w:rPr>
          <w:b/>
          <w:bCs/>
        </w:rPr>
        <w:t xml:space="preserve">. </w:t>
      </w:r>
      <w:r w:rsidRPr="00C7664A">
        <w:rPr>
          <w:b/>
          <w:bCs/>
        </w:rPr>
        <w:t>napjáig</w:t>
      </w:r>
      <w:r w:rsidRPr="00C7664A">
        <w:rPr>
          <w:bCs/>
        </w:rPr>
        <w:t xml:space="preserve"> adhat ki Támogatói okiratot a döntés szerinti Kedvezményezettek részére. </w:t>
      </w:r>
    </w:p>
    <w:p w14:paraId="44E8BA0A" w14:textId="77777777" w:rsidR="001C392F" w:rsidRPr="00C7664A" w:rsidRDefault="001C392F" w:rsidP="00243D30">
      <w:pPr>
        <w:pStyle w:val="NormlWeb"/>
        <w:tabs>
          <w:tab w:val="left" w:pos="567"/>
        </w:tabs>
        <w:spacing w:before="0" w:beforeAutospacing="0" w:after="0" w:afterAutospacing="0" w:line="360" w:lineRule="auto"/>
        <w:jc w:val="both"/>
        <w:rPr>
          <w:bCs/>
        </w:rPr>
      </w:pPr>
    </w:p>
    <w:p w14:paraId="623688B9" w14:textId="7E2E0160" w:rsidR="0046076A" w:rsidRPr="00C7664A" w:rsidRDefault="001C392F" w:rsidP="00243D30">
      <w:pPr>
        <w:spacing w:after="0" w:line="360" w:lineRule="auto"/>
        <w:jc w:val="both"/>
        <w:rPr>
          <w:rFonts w:ascii="Times New Roman" w:hAnsi="Times New Roman"/>
          <w:b/>
          <w:sz w:val="24"/>
          <w:szCs w:val="24"/>
        </w:rPr>
      </w:pPr>
      <w:r w:rsidRPr="00C7664A">
        <w:rPr>
          <w:rFonts w:ascii="Times New Roman" w:hAnsi="Times New Roman"/>
          <w:bCs/>
          <w:sz w:val="24"/>
          <w:szCs w:val="24"/>
        </w:rPr>
        <w:t xml:space="preserve">A </w:t>
      </w:r>
      <w:r w:rsidR="000C4BAF">
        <w:rPr>
          <w:rFonts w:ascii="Times New Roman" w:hAnsi="Times New Roman"/>
          <w:sz w:val="24"/>
          <w:szCs w:val="24"/>
        </w:rPr>
        <w:t>TEF</w:t>
      </w:r>
      <w:r w:rsidR="002B0D42">
        <w:rPr>
          <w:rFonts w:ascii="Times New Roman" w:hAnsi="Times New Roman"/>
          <w:sz w:val="24"/>
          <w:szCs w:val="24"/>
        </w:rPr>
        <w:t xml:space="preserve"> </w:t>
      </w:r>
      <w:r w:rsidRPr="00C7664A">
        <w:rPr>
          <w:rFonts w:ascii="Times New Roman" w:hAnsi="Times New Roman"/>
          <w:bCs/>
          <w:sz w:val="24"/>
          <w:szCs w:val="24"/>
        </w:rPr>
        <w:t xml:space="preserve">a Támogatás összegét a Támogatói okirat közlését és a folyósítási feltételek teljesülését követő 30 (harminc) napon belül, de legkésőbb </w:t>
      </w:r>
      <w:r w:rsidR="005F6A9B" w:rsidRPr="00C7664A">
        <w:rPr>
          <w:rFonts w:ascii="Times New Roman" w:hAnsi="Times New Roman"/>
          <w:b/>
          <w:bCs/>
          <w:sz w:val="24"/>
          <w:szCs w:val="24"/>
        </w:rPr>
        <w:t>202</w:t>
      </w:r>
      <w:r w:rsidR="005F6A9B">
        <w:rPr>
          <w:rFonts w:ascii="Times New Roman" w:hAnsi="Times New Roman"/>
          <w:b/>
          <w:bCs/>
          <w:sz w:val="24"/>
          <w:szCs w:val="24"/>
        </w:rPr>
        <w:t>4</w:t>
      </w:r>
      <w:r w:rsidRPr="00C7664A">
        <w:rPr>
          <w:rFonts w:ascii="Times New Roman" w:hAnsi="Times New Roman"/>
          <w:b/>
          <w:bCs/>
          <w:sz w:val="24"/>
          <w:szCs w:val="24"/>
        </w:rPr>
        <w:t>.</w:t>
      </w:r>
      <w:r w:rsidRPr="00C7664A">
        <w:rPr>
          <w:rFonts w:ascii="Times New Roman" w:hAnsi="Times New Roman"/>
          <w:b/>
          <w:sz w:val="24"/>
          <w:szCs w:val="24"/>
        </w:rPr>
        <w:t xml:space="preserve"> </w:t>
      </w:r>
      <w:r w:rsidR="006902EE" w:rsidRPr="00C7664A">
        <w:rPr>
          <w:rFonts w:ascii="Times New Roman" w:hAnsi="Times New Roman"/>
          <w:b/>
          <w:bCs/>
          <w:sz w:val="24"/>
          <w:szCs w:val="24"/>
        </w:rPr>
        <w:t xml:space="preserve">december </w:t>
      </w:r>
      <w:r w:rsidR="00187E9F" w:rsidRPr="00C7664A">
        <w:rPr>
          <w:rFonts w:ascii="Times New Roman" w:hAnsi="Times New Roman"/>
          <w:b/>
          <w:bCs/>
          <w:sz w:val="24"/>
          <w:szCs w:val="24"/>
        </w:rPr>
        <w:t>2</w:t>
      </w:r>
      <w:r w:rsidR="00187E9F">
        <w:rPr>
          <w:rFonts w:ascii="Times New Roman" w:hAnsi="Times New Roman"/>
          <w:b/>
          <w:bCs/>
          <w:sz w:val="24"/>
          <w:szCs w:val="24"/>
        </w:rPr>
        <w:t>0</w:t>
      </w:r>
      <w:r w:rsidR="006902EE" w:rsidRPr="00C7664A">
        <w:rPr>
          <w:rFonts w:ascii="Times New Roman" w:hAnsi="Times New Roman"/>
          <w:b/>
          <w:bCs/>
          <w:sz w:val="24"/>
          <w:szCs w:val="24"/>
        </w:rPr>
        <w:t>.</w:t>
      </w:r>
      <w:r w:rsidR="00ED4C28" w:rsidRPr="00C7664A">
        <w:rPr>
          <w:rFonts w:ascii="Times New Roman" w:hAnsi="Times New Roman"/>
          <w:b/>
          <w:bCs/>
          <w:sz w:val="24"/>
          <w:szCs w:val="24"/>
        </w:rPr>
        <w:t xml:space="preserve"> </w:t>
      </w:r>
      <w:r w:rsidRPr="00C7664A">
        <w:rPr>
          <w:rFonts w:ascii="Times New Roman" w:hAnsi="Times New Roman"/>
          <w:b/>
          <w:bCs/>
          <w:sz w:val="24"/>
          <w:szCs w:val="24"/>
        </w:rPr>
        <w:t>napjáig</w:t>
      </w:r>
      <w:r w:rsidRPr="00C7664A">
        <w:rPr>
          <w:rFonts w:ascii="Times New Roman" w:hAnsi="Times New Roman"/>
          <w:bCs/>
          <w:sz w:val="24"/>
          <w:szCs w:val="24"/>
        </w:rPr>
        <w:t xml:space="preserve"> egy összegben 100% előleg formájában átutalja a Kedvezményezettnek.</w:t>
      </w:r>
      <w:r w:rsidRPr="00C7664A">
        <w:rPr>
          <w:rFonts w:ascii="Times New Roman" w:hAnsi="Times New Roman"/>
          <w:b/>
          <w:sz w:val="24"/>
          <w:szCs w:val="24"/>
        </w:rPr>
        <w:t xml:space="preserve"> </w:t>
      </w:r>
    </w:p>
    <w:p w14:paraId="4FB6C090" w14:textId="77777777" w:rsidR="00741D97" w:rsidRPr="00C7664A" w:rsidRDefault="00741D97" w:rsidP="00243D30">
      <w:pPr>
        <w:spacing w:after="0" w:line="360" w:lineRule="auto"/>
        <w:jc w:val="both"/>
        <w:rPr>
          <w:rFonts w:ascii="Times New Roman" w:hAnsi="Times New Roman"/>
          <w:b/>
          <w:sz w:val="24"/>
          <w:szCs w:val="24"/>
        </w:rPr>
      </w:pPr>
    </w:p>
    <w:p w14:paraId="579CF899" w14:textId="77777777" w:rsidR="001C392F" w:rsidRPr="00C7664A" w:rsidRDefault="001C392F" w:rsidP="00243D30">
      <w:pPr>
        <w:pStyle w:val="Listaszerbekezds"/>
        <w:numPr>
          <w:ilvl w:val="0"/>
          <w:numId w:val="5"/>
        </w:numPr>
        <w:spacing w:after="0" w:line="360" w:lineRule="auto"/>
        <w:jc w:val="both"/>
        <w:rPr>
          <w:rFonts w:ascii="Times New Roman" w:hAnsi="Times New Roman"/>
          <w:sz w:val="24"/>
          <w:szCs w:val="24"/>
        </w:rPr>
      </w:pPr>
      <w:r w:rsidRPr="00C7664A">
        <w:rPr>
          <w:rFonts w:ascii="Times New Roman" w:hAnsi="Times New Roman"/>
          <w:b/>
          <w:sz w:val="24"/>
          <w:szCs w:val="24"/>
        </w:rPr>
        <w:t>A Támogatás elszámolásának és ellenőrzésének szabályai</w:t>
      </w:r>
    </w:p>
    <w:p w14:paraId="3BF9E005" w14:textId="5E44CE8A" w:rsidR="001C392F" w:rsidRPr="00C7664A" w:rsidRDefault="001C392F" w:rsidP="00243D30">
      <w:pPr>
        <w:pStyle w:val="Listaszerbekezds"/>
        <w:spacing w:after="0" w:line="360" w:lineRule="auto"/>
        <w:ind w:left="816"/>
        <w:jc w:val="both"/>
        <w:rPr>
          <w:rFonts w:ascii="Times New Roman" w:hAnsi="Times New Roman"/>
          <w:sz w:val="24"/>
          <w:szCs w:val="24"/>
        </w:rPr>
      </w:pPr>
    </w:p>
    <w:p w14:paraId="7C1402DE" w14:textId="4FFBB832" w:rsidR="001C392F" w:rsidRPr="00C7664A" w:rsidRDefault="001C392F" w:rsidP="00243D30">
      <w:pPr>
        <w:spacing w:after="0" w:line="360" w:lineRule="auto"/>
        <w:jc w:val="both"/>
        <w:rPr>
          <w:rFonts w:ascii="Times New Roman" w:hAnsi="Times New Roman"/>
          <w:b/>
          <w:sz w:val="24"/>
          <w:szCs w:val="24"/>
        </w:rPr>
      </w:pPr>
      <w:r w:rsidRPr="00C7664A">
        <w:rPr>
          <w:rFonts w:ascii="Times New Roman" w:hAnsi="Times New Roman"/>
          <w:sz w:val="24"/>
          <w:szCs w:val="24"/>
        </w:rPr>
        <w:t xml:space="preserve">A Támogatás elszámolásának és ellenőrzésének </w:t>
      </w:r>
      <w:r w:rsidR="00015A43">
        <w:rPr>
          <w:rFonts w:ascii="Times New Roman" w:hAnsi="Times New Roman"/>
          <w:sz w:val="24"/>
          <w:szCs w:val="24"/>
        </w:rPr>
        <w:t xml:space="preserve">részletes </w:t>
      </w:r>
      <w:r w:rsidRPr="00C7664A">
        <w:rPr>
          <w:rFonts w:ascii="Times New Roman" w:hAnsi="Times New Roman"/>
          <w:sz w:val="24"/>
          <w:szCs w:val="24"/>
        </w:rPr>
        <w:t xml:space="preserve">szabályait a Pályázati útmutató tartalmazza. A Kedvezményezett a Támogatás felhasználásáról a Támogatói okiratban foglaltak szerint köteles számot adni szakmai beszámoló és pénzügyi elszámolás formájában (a továbbiakban együtt: </w:t>
      </w:r>
      <w:r w:rsidR="002B0D42">
        <w:rPr>
          <w:rFonts w:ascii="Times New Roman" w:hAnsi="Times New Roman"/>
          <w:b/>
          <w:sz w:val="24"/>
          <w:szCs w:val="24"/>
        </w:rPr>
        <w:t>Beszámoló</w:t>
      </w:r>
      <w:r w:rsidRPr="00C7664A">
        <w:rPr>
          <w:rFonts w:ascii="Times New Roman" w:hAnsi="Times New Roman"/>
          <w:sz w:val="24"/>
          <w:szCs w:val="24"/>
        </w:rPr>
        <w:t xml:space="preserve">). </w:t>
      </w:r>
      <w:r w:rsidR="00FD17BA" w:rsidRPr="00C7664A">
        <w:rPr>
          <w:rFonts w:ascii="Times New Roman" w:hAnsi="Times New Roman"/>
          <w:sz w:val="24"/>
          <w:szCs w:val="24"/>
        </w:rPr>
        <w:t xml:space="preserve">A </w:t>
      </w:r>
      <w:r w:rsidR="00FD17BA" w:rsidRPr="00C7664A">
        <w:rPr>
          <w:rFonts w:ascii="Times New Roman" w:hAnsi="Times New Roman"/>
          <w:bCs/>
          <w:sz w:val="24"/>
          <w:szCs w:val="24"/>
        </w:rPr>
        <w:t xml:space="preserve">szakmai beszámoló </w:t>
      </w:r>
      <w:r w:rsidR="00FD17BA" w:rsidRPr="00C7664A">
        <w:rPr>
          <w:rFonts w:ascii="Times New Roman" w:hAnsi="Times New Roman"/>
          <w:sz w:val="24"/>
          <w:szCs w:val="24"/>
        </w:rPr>
        <w:t>a támogatott tevékenység megvalósulását mutatja be.</w:t>
      </w:r>
      <w:r w:rsidR="00FD17BA">
        <w:rPr>
          <w:rFonts w:ascii="Times New Roman" w:hAnsi="Times New Roman"/>
          <w:sz w:val="24"/>
          <w:szCs w:val="24"/>
        </w:rPr>
        <w:t xml:space="preserve"> </w:t>
      </w:r>
      <w:r w:rsidRPr="00C7664A">
        <w:rPr>
          <w:rFonts w:ascii="Times New Roman" w:hAnsi="Times New Roman"/>
          <w:sz w:val="24"/>
          <w:szCs w:val="24"/>
        </w:rPr>
        <w:t xml:space="preserve">A </w:t>
      </w:r>
      <w:r w:rsidR="00A16A15">
        <w:rPr>
          <w:rFonts w:ascii="Times New Roman" w:hAnsi="Times New Roman"/>
          <w:sz w:val="24"/>
          <w:szCs w:val="24"/>
        </w:rPr>
        <w:t>Beszámoló</w:t>
      </w:r>
      <w:r w:rsidR="00A16A15" w:rsidRPr="00C7664A">
        <w:rPr>
          <w:rFonts w:ascii="Times New Roman" w:hAnsi="Times New Roman"/>
          <w:sz w:val="24"/>
          <w:szCs w:val="24"/>
        </w:rPr>
        <w:t xml:space="preserve"> </w:t>
      </w:r>
      <w:r w:rsidRPr="00C7664A">
        <w:rPr>
          <w:rFonts w:ascii="Times New Roman" w:hAnsi="Times New Roman"/>
          <w:sz w:val="24"/>
          <w:szCs w:val="24"/>
        </w:rPr>
        <w:t xml:space="preserve">benyújtásának határideje </w:t>
      </w:r>
      <w:r w:rsidR="00F2471A" w:rsidRPr="00F2471A">
        <w:rPr>
          <w:rFonts w:ascii="Times New Roman" w:hAnsi="Times New Roman"/>
          <w:sz w:val="24"/>
          <w:szCs w:val="24"/>
        </w:rPr>
        <w:t xml:space="preserve">megvalósítási időszak utolsó napját követő 60. nap, de legkésőbb </w:t>
      </w:r>
      <w:r w:rsidR="00187E9F" w:rsidRPr="00C7664A">
        <w:rPr>
          <w:rFonts w:ascii="Times New Roman" w:hAnsi="Times New Roman"/>
          <w:b/>
          <w:sz w:val="24"/>
          <w:szCs w:val="24"/>
        </w:rPr>
        <w:t>202</w:t>
      </w:r>
      <w:r w:rsidR="00187E9F">
        <w:rPr>
          <w:rFonts w:ascii="Times New Roman" w:hAnsi="Times New Roman"/>
          <w:b/>
          <w:sz w:val="24"/>
          <w:szCs w:val="24"/>
        </w:rPr>
        <w:t>5</w:t>
      </w:r>
      <w:r w:rsidR="00DB412E" w:rsidRPr="00C7664A">
        <w:rPr>
          <w:rFonts w:ascii="Times New Roman" w:hAnsi="Times New Roman"/>
          <w:b/>
          <w:sz w:val="24"/>
          <w:szCs w:val="24"/>
        </w:rPr>
        <w:t xml:space="preserve">. </w:t>
      </w:r>
      <w:r w:rsidR="00D13AA4">
        <w:rPr>
          <w:rFonts w:ascii="Times New Roman" w:hAnsi="Times New Roman"/>
          <w:b/>
          <w:sz w:val="24"/>
          <w:szCs w:val="24"/>
        </w:rPr>
        <w:t>augusztus 31</w:t>
      </w:r>
      <w:r w:rsidR="00DB412E" w:rsidRPr="00C7664A">
        <w:rPr>
          <w:rFonts w:ascii="Times New Roman" w:hAnsi="Times New Roman"/>
          <w:b/>
          <w:sz w:val="24"/>
          <w:szCs w:val="24"/>
        </w:rPr>
        <w:t>.</w:t>
      </w:r>
    </w:p>
    <w:p w14:paraId="26BF03CC" w14:textId="77777777" w:rsidR="001C392F" w:rsidRPr="00C7664A" w:rsidRDefault="001C392F" w:rsidP="00243D30">
      <w:pPr>
        <w:spacing w:after="0" w:line="360" w:lineRule="auto"/>
        <w:jc w:val="both"/>
        <w:rPr>
          <w:rFonts w:ascii="Times New Roman" w:hAnsi="Times New Roman"/>
          <w:sz w:val="24"/>
          <w:szCs w:val="24"/>
        </w:rPr>
      </w:pPr>
    </w:p>
    <w:p w14:paraId="09017A69" w14:textId="10873ACC" w:rsidR="001C392F" w:rsidRPr="00C7664A" w:rsidRDefault="001C392F" w:rsidP="00243D30">
      <w:pPr>
        <w:pStyle w:val="Szvegtrzs"/>
        <w:spacing w:after="0" w:line="360" w:lineRule="auto"/>
        <w:rPr>
          <w:rFonts w:ascii="Times New Roman" w:hAnsi="Times New Roman"/>
          <w:color w:val="auto"/>
          <w:sz w:val="24"/>
          <w:szCs w:val="24"/>
        </w:rPr>
      </w:pPr>
      <w:r w:rsidRPr="00C7664A">
        <w:rPr>
          <w:rFonts w:ascii="Times New Roman" w:hAnsi="Times New Roman"/>
          <w:color w:val="auto"/>
          <w:sz w:val="24"/>
          <w:szCs w:val="24"/>
        </w:rPr>
        <w:t>A</w:t>
      </w:r>
      <w:r w:rsidR="002B0D42">
        <w:rPr>
          <w:rFonts w:ascii="Times New Roman" w:hAnsi="Times New Roman"/>
          <w:color w:val="auto"/>
          <w:sz w:val="24"/>
          <w:szCs w:val="24"/>
        </w:rPr>
        <w:t xml:space="preserve"> Beszámolót</w:t>
      </w:r>
      <w:r w:rsidRPr="00C7664A">
        <w:rPr>
          <w:rFonts w:ascii="Times New Roman" w:hAnsi="Times New Roman"/>
          <w:color w:val="auto"/>
          <w:sz w:val="24"/>
          <w:szCs w:val="24"/>
        </w:rPr>
        <w:t xml:space="preserve"> az EPER</w:t>
      </w:r>
      <w:r w:rsidR="00284116">
        <w:rPr>
          <w:rFonts w:ascii="Times New Roman" w:hAnsi="Times New Roman"/>
          <w:color w:val="auto"/>
          <w:sz w:val="24"/>
          <w:szCs w:val="24"/>
        </w:rPr>
        <w:t xml:space="preserve"> rendszerben</w:t>
      </w:r>
      <w:r w:rsidRPr="00C7664A">
        <w:rPr>
          <w:rFonts w:ascii="Times New Roman" w:hAnsi="Times New Roman"/>
          <w:color w:val="auto"/>
          <w:sz w:val="24"/>
          <w:szCs w:val="24"/>
        </w:rPr>
        <w:t xml:space="preserve"> szükséges rögzíteni, majd a keletkezett számlaösszesítőt és a számlaösszesítőn megjelölt tételek bizonylatait a Kedvezményezettnek postai úton kell benyújtania a </w:t>
      </w:r>
      <w:r w:rsidR="000C4BAF">
        <w:rPr>
          <w:rFonts w:ascii="Times New Roman" w:hAnsi="Times New Roman"/>
          <w:color w:val="auto"/>
          <w:sz w:val="24"/>
          <w:szCs w:val="24"/>
        </w:rPr>
        <w:t>TEF</w:t>
      </w:r>
      <w:r w:rsidR="002B0D42">
        <w:rPr>
          <w:rFonts w:ascii="Times New Roman" w:hAnsi="Times New Roman"/>
          <w:color w:val="auto"/>
          <w:sz w:val="24"/>
          <w:szCs w:val="24"/>
        </w:rPr>
        <w:t xml:space="preserve"> </w:t>
      </w:r>
      <w:r w:rsidRPr="00C7664A">
        <w:rPr>
          <w:rFonts w:ascii="Times New Roman" w:hAnsi="Times New Roman"/>
          <w:color w:val="auto"/>
          <w:sz w:val="24"/>
          <w:szCs w:val="24"/>
        </w:rPr>
        <w:t xml:space="preserve">részére az útmutató </w:t>
      </w:r>
      <w:r w:rsidR="00DF67FB" w:rsidRPr="00C7664A">
        <w:rPr>
          <w:rFonts w:ascii="Times New Roman" w:hAnsi="Times New Roman"/>
          <w:color w:val="auto"/>
          <w:sz w:val="24"/>
          <w:szCs w:val="24"/>
        </w:rPr>
        <w:t>2</w:t>
      </w:r>
      <w:r w:rsidRPr="00C7664A">
        <w:rPr>
          <w:rFonts w:ascii="Times New Roman" w:hAnsi="Times New Roman"/>
          <w:color w:val="auto"/>
          <w:sz w:val="24"/>
          <w:szCs w:val="24"/>
        </w:rPr>
        <w:t xml:space="preserve">0. pontjában foglaltak szerint. A </w:t>
      </w:r>
      <w:r w:rsidR="002B0D42">
        <w:rPr>
          <w:rFonts w:ascii="Times New Roman" w:hAnsi="Times New Roman"/>
          <w:color w:val="auto"/>
          <w:sz w:val="24"/>
          <w:szCs w:val="24"/>
        </w:rPr>
        <w:t>Beszámoló</w:t>
      </w:r>
      <w:r w:rsidR="002B0D42" w:rsidRPr="00C7664A">
        <w:rPr>
          <w:rFonts w:ascii="Times New Roman" w:hAnsi="Times New Roman"/>
          <w:color w:val="auto"/>
          <w:sz w:val="24"/>
          <w:szCs w:val="24"/>
        </w:rPr>
        <w:t xml:space="preserve"> </w:t>
      </w:r>
      <w:r w:rsidRPr="00C7664A">
        <w:rPr>
          <w:rFonts w:ascii="Times New Roman" w:hAnsi="Times New Roman"/>
          <w:color w:val="auto"/>
          <w:sz w:val="24"/>
          <w:szCs w:val="24"/>
        </w:rPr>
        <w:t xml:space="preserve">elbírálása során a </w:t>
      </w:r>
      <w:r w:rsidR="000C4BAF">
        <w:rPr>
          <w:rFonts w:ascii="Times New Roman" w:hAnsi="Times New Roman"/>
          <w:color w:val="auto"/>
          <w:sz w:val="24"/>
          <w:szCs w:val="24"/>
        </w:rPr>
        <w:t>TEF</w:t>
      </w:r>
      <w:r w:rsidR="000C4BAF" w:rsidRPr="00C7664A">
        <w:rPr>
          <w:rFonts w:ascii="Times New Roman" w:hAnsi="Times New Roman"/>
          <w:color w:val="auto"/>
          <w:sz w:val="24"/>
          <w:szCs w:val="24"/>
        </w:rPr>
        <w:t xml:space="preserve"> </w:t>
      </w:r>
      <w:r w:rsidRPr="00C7664A">
        <w:rPr>
          <w:rFonts w:ascii="Times New Roman" w:hAnsi="Times New Roman"/>
          <w:color w:val="auto"/>
          <w:sz w:val="24"/>
          <w:szCs w:val="24"/>
        </w:rPr>
        <w:t>a következő döntéseket hozhatja:</w:t>
      </w:r>
    </w:p>
    <w:p w14:paraId="5CA39D21" w14:textId="77777777" w:rsidR="001C392F" w:rsidRDefault="001C392F" w:rsidP="00243D30">
      <w:pPr>
        <w:pStyle w:val="Szvegtrzs"/>
        <w:numPr>
          <w:ilvl w:val="0"/>
          <w:numId w:val="10"/>
        </w:numPr>
        <w:suppressAutoHyphens/>
        <w:spacing w:after="0" w:line="360" w:lineRule="auto"/>
        <w:rPr>
          <w:rFonts w:ascii="Times New Roman" w:hAnsi="Times New Roman"/>
          <w:color w:val="auto"/>
          <w:sz w:val="24"/>
          <w:szCs w:val="24"/>
        </w:rPr>
      </w:pPr>
      <w:r w:rsidRPr="00C7664A">
        <w:rPr>
          <w:rFonts w:ascii="Times New Roman" w:hAnsi="Times New Roman"/>
          <w:color w:val="auto"/>
          <w:sz w:val="24"/>
          <w:szCs w:val="24"/>
        </w:rPr>
        <w:t>elfogadja,</w:t>
      </w:r>
    </w:p>
    <w:p w14:paraId="6C60B6EA" w14:textId="63BA7AAE" w:rsidR="00D8370B" w:rsidRPr="00C7664A" w:rsidRDefault="00D8370B" w:rsidP="00243D30">
      <w:pPr>
        <w:pStyle w:val="Szvegtrzs"/>
        <w:numPr>
          <w:ilvl w:val="0"/>
          <w:numId w:val="10"/>
        </w:numPr>
        <w:suppressAutoHyphens/>
        <w:spacing w:after="0" w:line="360" w:lineRule="auto"/>
        <w:rPr>
          <w:rFonts w:ascii="Times New Roman" w:hAnsi="Times New Roman"/>
          <w:color w:val="auto"/>
          <w:sz w:val="24"/>
          <w:szCs w:val="24"/>
        </w:rPr>
      </w:pPr>
      <w:r>
        <w:rPr>
          <w:rFonts w:ascii="Times New Roman" w:hAnsi="Times New Roman"/>
          <w:color w:val="auto"/>
          <w:sz w:val="24"/>
          <w:szCs w:val="24"/>
        </w:rPr>
        <w:t>részben elfogadja,</w:t>
      </w:r>
    </w:p>
    <w:p w14:paraId="0BCFEB3C" w14:textId="7930B3D9" w:rsidR="001C392F" w:rsidRPr="00C7664A" w:rsidRDefault="001C392F" w:rsidP="00243D30">
      <w:pPr>
        <w:pStyle w:val="Szvegtrzs"/>
        <w:numPr>
          <w:ilvl w:val="0"/>
          <w:numId w:val="10"/>
        </w:numPr>
        <w:suppressAutoHyphens/>
        <w:spacing w:after="0" w:line="360" w:lineRule="auto"/>
        <w:rPr>
          <w:rFonts w:ascii="Times New Roman" w:hAnsi="Times New Roman"/>
          <w:color w:val="auto"/>
          <w:sz w:val="24"/>
          <w:szCs w:val="24"/>
        </w:rPr>
      </w:pPr>
      <w:r w:rsidRPr="00C7664A">
        <w:rPr>
          <w:rFonts w:ascii="Times New Roman" w:hAnsi="Times New Roman"/>
          <w:color w:val="auto"/>
          <w:sz w:val="24"/>
          <w:szCs w:val="24"/>
        </w:rPr>
        <w:t>elutasítja</w:t>
      </w:r>
      <w:r w:rsidR="00D8370B">
        <w:rPr>
          <w:rFonts w:ascii="Times New Roman" w:hAnsi="Times New Roman"/>
          <w:color w:val="auto"/>
          <w:sz w:val="24"/>
          <w:szCs w:val="24"/>
        </w:rPr>
        <w:t>.</w:t>
      </w:r>
    </w:p>
    <w:p w14:paraId="05FDE71C" w14:textId="77777777" w:rsidR="001C392F" w:rsidRPr="00C7664A" w:rsidRDefault="001C392F" w:rsidP="00243D30">
      <w:pPr>
        <w:spacing w:after="0" w:line="360" w:lineRule="auto"/>
        <w:jc w:val="both"/>
        <w:rPr>
          <w:rFonts w:ascii="Times New Roman" w:hAnsi="Times New Roman"/>
          <w:sz w:val="24"/>
          <w:szCs w:val="24"/>
        </w:rPr>
      </w:pPr>
    </w:p>
    <w:p w14:paraId="7897D24B" w14:textId="7EF03E0B" w:rsidR="001C392F" w:rsidRPr="00C7664A" w:rsidRDefault="001C392F" w:rsidP="00243D30">
      <w:pPr>
        <w:spacing w:after="0" w:line="360" w:lineRule="auto"/>
        <w:jc w:val="both"/>
        <w:rPr>
          <w:rFonts w:ascii="Times New Roman" w:hAnsi="Times New Roman"/>
          <w:sz w:val="24"/>
          <w:szCs w:val="24"/>
        </w:rPr>
      </w:pPr>
      <w:r w:rsidRPr="00C7664A">
        <w:rPr>
          <w:rFonts w:ascii="Times New Roman" w:hAnsi="Times New Roman"/>
          <w:sz w:val="24"/>
          <w:szCs w:val="24"/>
        </w:rPr>
        <w:t xml:space="preserve">A Támogatói </w:t>
      </w:r>
      <w:r w:rsidR="00FF6F45">
        <w:rPr>
          <w:rFonts w:ascii="Times New Roman" w:hAnsi="Times New Roman"/>
          <w:sz w:val="24"/>
          <w:szCs w:val="24"/>
        </w:rPr>
        <w:t>o</w:t>
      </w:r>
      <w:r w:rsidRPr="00C7664A">
        <w:rPr>
          <w:rFonts w:ascii="Times New Roman" w:hAnsi="Times New Roman"/>
          <w:sz w:val="24"/>
          <w:szCs w:val="24"/>
        </w:rPr>
        <w:t xml:space="preserve">kiratban foglaltak végrehajtásának és a vállalt kötelezettségek teljesítésének ellenőrzését elsősorban a </w:t>
      </w:r>
      <w:r w:rsidR="000C4BAF">
        <w:rPr>
          <w:rFonts w:ascii="Times New Roman" w:hAnsi="Times New Roman"/>
          <w:sz w:val="24"/>
          <w:szCs w:val="24"/>
        </w:rPr>
        <w:t>TEF</w:t>
      </w:r>
      <w:r w:rsidR="000C4BAF" w:rsidRPr="00C7664A" w:rsidDel="00DC6C53">
        <w:rPr>
          <w:rFonts w:ascii="Times New Roman" w:hAnsi="Times New Roman"/>
          <w:sz w:val="24"/>
          <w:szCs w:val="24"/>
        </w:rPr>
        <w:t xml:space="preserve"> </w:t>
      </w:r>
      <w:r w:rsidRPr="00C7664A">
        <w:rPr>
          <w:rFonts w:ascii="Times New Roman" w:hAnsi="Times New Roman"/>
          <w:sz w:val="24"/>
          <w:szCs w:val="24"/>
        </w:rPr>
        <w:t xml:space="preserve">végzi. A Kedvezményezettnek a </w:t>
      </w:r>
      <w:r w:rsidR="00FF6F45">
        <w:rPr>
          <w:rFonts w:ascii="Times New Roman" w:hAnsi="Times New Roman"/>
          <w:sz w:val="24"/>
          <w:szCs w:val="24"/>
        </w:rPr>
        <w:t>T</w:t>
      </w:r>
      <w:r w:rsidRPr="00C7664A">
        <w:rPr>
          <w:rFonts w:ascii="Times New Roman" w:hAnsi="Times New Roman"/>
          <w:sz w:val="24"/>
          <w:szCs w:val="24"/>
        </w:rPr>
        <w:t xml:space="preserve">ámogatás felhasználásával kapcsolatosan ellenőrzés-tűrési és adatszolgáltatási kötelezettsége van. </w:t>
      </w:r>
    </w:p>
    <w:p w14:paraId="736B7F21" w14:textId="77777777" w:rsidR="001C392F" w:rsidRPr="00C7664A" w:rsidRDefault="001C392F" w:rsidP="00243D30">
      <w:pPr>
        <w:spacing w:after="0" w:line="360" w:lineRule="auto"/>
        <w:jc w:val="both"/>
        <w:rPr>
          <w:rFonts w:ascii="Times New Roman" w:hAnsi="Times New Roman"/>
          <w:sz w:val="24"/>
          <w:szCs w:val="24"/>
        </w:rPr>
      </w:pPr>
    </w:p>
    <w:p w14:paraId="7DF906CD" w14:textId="68B90F06" w:rsidR="001C392F" w:rsidRPr="00C7664A" w:rsidRDefault="001C392F" w:rsidP="00243D30">
      <w:pPr>
        <w:spacing w:after="0" w:line="360" w:lineRule="auto"/>
        <w:jc w:val="both"/>
        <w:rPr>
          <w:rFonts w:ascii="Times New Roman" w:hAnsi="Times New Roman"/>
          <w:b/>
          <w:sz w:val="24"/>
          <w:szCs w:val="24"/>
        </w:rPr>
      </w:pPr>
      <w:r w:rsidRPr="00C7664A">
        <w:rPr>
          <w:rFonts w:ascii="Times New Roman" w:hAnsi="Times New Roman"/>
          <w:sz w:val="24"/>
          <w:szCs w:val="24"/>
        </w:rPr>
        <w:t xml:space="preserve">A </w:t>
      </w:r>
      <w:r w:rsidR="00FF6F45">
        <w:rPr>
          <w:rFonts w:ascii="Times New Roman" w:hAnsi="Times New Roman"/>
          <w:sz w:val="24"/>
          <w:szCs w:val="24"/>
        </w:rPr>
        <w:t>T</w:t>
      </w:r>
      <w:r w:rsidRPr="00C7664A">
        <w:rPr>
          <w:rFonts w:ascii="Times New Roman" w:hAnsi="Times New Roman"/>
          <w:sz w:val="24"/>
          <w:szCs w:val="24"/>
        </w:rPr>
        <w:t xml:space="preserve">ámogatás felett a Kedvezményezett rendelkezik, és felelős annak jogszerű felhasználásáért. A Kedvezményezett a </w:t>
      </w:r>
      <w:r w:rsidR="00FF6F45">
        <w:rPr>
          <w:rFonts w:ascii="Times New Roman" w:hAnsi="Times New Roman"/>
          <w:sz w:val="24"/>
          <w:szCs w:val="24"/>
        </w:rPr>
        <w:t>T</w:t>
      </w:r>
      <w:r w:rsidRPr="00C7664A">
        <w:rPr>
          <w:rFonts w:ascii="Times New Roman" w:hAnsi="Times New Roman"/>
          <w:sz w:val="24"/>
          <w:szCs w:val="24"/>
        </w:rPr>
        <w:t>ámogatás felhasználásáról elkülönített, naprakész nyilvántartást vezet.</w:t>
      </w:r>
      <w:r w:rsidRPr="00C7664A">
        <w:rPr>
          <w:rFonts w:ascii="Times New Roman" w:hAnsi="Times New Roman"/>
          <w:b/>
          <w:sz w:val="24"/>
          <w:szCs w:val="24"/>
        </w:rPr>
        <w:t xml:space="preserve"> </w:t>
      </w:r>
    </w:p>
    <w:p w14:paraId="517972DD" w14:textId="77777777" w:rsidR="00EE0566" w:rsidRPr="00C7664A" w:rsidRDefault="00EE0566" w:rsidP="00243D30">
      <w:pPr>
        <w:spacing w:after="0" w:line="360" w:lineRule="auto"/>
        <w:jc w:val="both"/>
        <w:rPr>
          <w:rFonts w:ascii="Times New Roman" w:hAnsi="Times New Roman"/>
          <w:b/>
          <w:sz w:val="24"/>
          <w:szCs w:val="24"/>
        </w:rPr>
      </w:pPr>
    </w:p>
    <w:p w14:paraId="32CDD249" w14:textId="1E8237E4" w:rsidR="001C392F" w:rsidRPr="00C7664A" w:rsidRDefault="001C392F" w:rsidP="00243D30">
      <w:pPr>
        <w:pStyle w:val="Listaszerbekezds"/>
        <w:numPr>
          <w:ilvl w:val="0"/>
          <w:numId w:val="5"/>
        </w:numPr>
        <w:spacing w:after="0" w:line="360" w:lineRule="auto"/>
        <w:jc w:val="both"/>
        <w:rPr>
          <w:rFonts w:ascii="Times New Roman" w:hAnsi="Times New Roman"/>
          <w:b/>
          <w:sz w:val="24"/>
          <w:szCs w:val="24"/>
        </w:rPr>
      </w:pPr>
      <w:r w:rsidRPr="00C7664A">
        <w:rPr>
          <w:rFonts w:ascii="Times New Roman" w:hAnsi="Times New Roman"/>
          <w:b/>
          <w:sz w:val="24"/>
          <w:szCs w:val="24"/>
        </w:rPr>
        <w:t xml:space="preserve">Jogorvoslati lehetőség </w:t>
      </w:r>
    </w:p>
    <w:p w14:paraId="1D091064" w14:textId="77777777" w:rsidR="001C392F" w:rsidRPr="00C7664A" w:rsidRDefault="001C392F" w:rsidP="00243D30">
      <w:pPr>
        <w:pStyle w:val="Listaszerbekezds"/>
        <w:spacing w:after="0" w:line="360" w:lineRule="auto"/>
        <w:ind w:left="816"/>
        <w:jc w:val="both"/>
        <w:rPr>
          <w:rFonts w:ascii="Times New Roman" w:hAnsi="Times New Roman"/>
          <w:b/>
          <w:sz w:val="24"/>
          <w:szCs w:val="24"/>
        </w:rPr>
      </w:pPr>
    </w:p>
    <w:p w14:paraId="7FC685F2" w14:textId="2DDBDDDA" w:rsidR="001C392F" w:rsidRPr="00C7664A" w:rsidRDefault="001C392F" w:rsidP="00243D30">
      <w:pPr>
        <w:pStyle w:val="Listaszerbekezds"/>
        <w:spacing w:after="0" w:line="360" w:lineRule="auto"/>
        <w:ind w:left="0"/>
        <w:jc w:val="both"/>
        <w:rPr>
          <w:rFonts w:ascii="Times New Roman" w:hAnsi="Times New Roman"/>
          <w:b/>
          <w:sz w:val="24"/>
          <w:szCs w:val="24"/>
        </w:rPr>
      </w:pPr>
      <w:r w:rsidRPr="00C7664A">
        <w:rPr>
          <w:rFonts w:ascii="Times New Roman" w:hAnsi="Times New Roman"/>
          <w:sz w:val="24"/>
          <w:szCs w:val="24"/>
        </w:rPr>
        <w:t>A</w:t>
      </w:r>
      <w:r w:rsidRPr="00C7664A">
        <w:rPr>
          <w:rFonts w:ascii="Times New Roman" w:hAnsi="Times New Roman"/>
          <w:b/>
          <w:sz w:val="24"/>
          <w:szCs w:val="24"/>
        </w:rPr>
        <w:t xml:space="preserve"> </w:t>
      </w:r>
      <w:r w:rsidRPr="00C7664A">
        <w:rPr>
          <w:rFonts w:ascii="Times New Roman" w:hAnsi="Times New Roman"/>
          <w:sz w:val="24"/>
          <w:szCs w:val="24"/>
        </w:rPr>
        <w:t>jogorvoslati lehetőséget és annak szabályait a részletes Pályázati útmutató tartalmazza.</w:t>
      </w:r>
      <w:r w:rsidRPr="00C7664A">
        <w:rPr>
          <w:rFonts w:ascii="Times New Roman" w:hAnsi="Times New Roman"/>
          <w:b/>
          <w:sz w:val="24"/>
          <w:szCs w:val="24"/>
        </w:rPr>
        <w:t xml:space="preserve"> </w:t>
      </w:r>
      <w:r w:rsidRPr="00C7664A">
        <w:rPr>
          <w:rFonts w:ascii="Times New Roman" w:hAnsi="Times New Roman"/>
          <w:sz w:val="24"/>
          <w:szCs w:val="24"/>
        </w:rPr>
        <w:t xml:space="preserve">Az államháztartáson kívüli </w:t>
      </w:r>
      <w:r w:rsidR="00FF6F45">
        <w:rPr>
          <w:rFonts w:ascii="Times New Roman" w:hAnsi="Times New Roman"/>
          <w:sz w:val="24"/>
          <w:szCs w:val="24"/>
        </w:rPr>
        <w:t>p</w:t>
      </w:r>
      <w:r w:rsidRPr="00C7664A">
        <w:rPr>
          <w:rFonts w:ascii="Times New Roman" w:hAnsi="Times New Roman"/>
          <w:sz w:val="24"/>
          <w:szCs w:val="24"/>
        </w:rPr>
        <w:t xml:space="preserve">ályázó a </w:t>
      </w:r>
      <w:r w:rsidR="000C4BAF">
        <w:rPr>
          <w:rFonts w:ascii="Times New Roman" w:hAnsi="Times New Roman"/>
          <w:sz w:val="24"/>
          <w:szCs w:val="24"/>
        </w:rPr>
        <w:t xml:space="preserve">TEF-nél </w:t>
      </w:r>
      <w:r w:rsidRPr="00C7664A">
        <w:rPr>
          <w:rFonts w:ascii="Times New Roman" w:hAnsi="Times New Roman"/>
          <w:sz w:val="24"/>
          <w:szCs w:val="24"/>
        </w:rPr>
        <w:t xml:space="preserve">kifogást nyújthat be, ha a pályázati eljárásra, a döntés meghozatalára, a Támogatói okirat kiadására, a Támogatás folyósítására, visszakövetelésére vonatkozó eljárás jogszabálysértő, illetve ha a Pályázati felhívásban vagy a Támogatói okiratban foglaltakba ütközik. </w:t>
      </w:r>
    </w:p>
    <w:p w14:paraId="7E0D88E6" w14:textId="12E41814" w:rsidR="00780E7A" w:rsidRPr="00C7664A" w:rsidRDefault="00780E7A">
      <w:pPr>
        <w:spacing w:after="160" w:line="259" w:lineRule="auto"/>
        <w:rPr>
          <w:rFonts w:ascii="Times New Roman" w:hAnsi="Times New Roman"/>
          <w:sz w:val="24"/>
          <w:szCs w:val="24"/>
        </w:rPr>
      </w:pPr>
    </w:p>
    <w:p w14:paraId="6849E6A6" w14:textId="77777777" w:rsidR="001C392F" w:rsidRPr="00C7664A" w:rsidRDefault="001C392F" w:rsidP="00243D30">
      <w:pPr>
        <w:pStyle w:val="Listaszerbekezds"/>
        <w:numPr>
          <w:ilvl w:val="0"/>
          <w:numId w:val="5"/>
        </w:numPr>
        <w:spacing w:after="0" w:line="360" w:lineRule="auto"/>
        <w:jc w:val="both"/>
        <w:rPr>
          <w:rFonts w:ascii="Times New Roman" w:hAnsi="Times New Roman"/>
          <w:sz w:val="24"/>
          <w:szCs w:val="24"/>
        </w:rPr>
      </w:pPr>
      <w:r w:rsidRPr="00C7664A">
        <w:rPr>
          <w:rFonts w:ascii="Times New Roman" w:hAnsi="Times New Roman"/>
          <w:b/>
          <w:sz w:val="24"/>
          <w:szCs w:val="24"/>
        </w:rPr>
        <w:t xml:space="preserve"> További információk</w:t>
      </w:r>
    </w:p>
    <w:p w14:paraId="76225B53" w14:textId="77777777" w:rsidR="001C392F" w:rsidRPr="00C7664A" w:rsidRDefault="001C392F" w:rsidP="00243D30">
      <w:pPr>
        <w:pStyle w:val="Listaszerbekezds"/>
        <w:spacing w:after="0" w:line="360" w:lineRule="auto"/>
        <w:ind w:left="816"/>
        <w:jc w:val="both"/>
        <w:rPr>
          <w:rFonts w:ascii="Times New Roman" w:hAnsi="Times New Roman"/>
          <w:sz w:val="24"/>
          <w:szCs w:val="24"/>
        </w:rPr>
      </w:pPr>
    </w:p>
    <w:p w14:paraId="1F166402" w14:textId="77777777" w:rsidR="001C392F" w:rsidRPr="00C7664A" w:rsidRDefault="001C392F" w:rsidP="00243D30">
      <w:pPr>
        <w:spacing w:after="0" w:line="360" w:lineRule="auto"/>
        <w:jc w:val="both"/>
        <w:rPr>
          <w:rFonts w:ascii="Times New Roman" w:hAnsi="Times New Roman"/>
          <w:sz w:val="24"/>
          <w:szCs w:val="24"/>
        </w:rPr>
      </w:pPr>
      <w:r w:rsidRPr="00C7664A">
        <w:rPr>
          <w:rFonts w:ascii="Times New Roman" w:hAnsi="Times New Roman"/>
          <w:sz w:val="24"/>
          <w:szCs w:val="24"/>
        </w:rPr>
        <w:t xml:space="preserve">A Támogatás igénylésének, igénybevételének és elszámolásának részletes szabályait, a folyamatban részt vevő szervezetek eljárási határidőit </w:t>
      </w:r>
      <w:r w:rsidRPr="00C7664A">
        <w:rPr>
          <w:rFonts w:ascii="Times New Roman" w:hAnsi="Times New Roman"/>
          <w:color w:val="000000"/>
          <w:sz w:val="24"/>
          <w:szCs w:val="24"/>
          <w:shd w:val="clear" w:color="auto" w:fill="FFFFFF"/>
        </w:rPr>
        <w:t xml:space="preserve">a </w:t>
      </w:r>
      <w:r w:rsidRPr="00C7664A">
        <w:rPr>
          <w:rFonts w:ascii="Times New Roman" w:hAnsi="Times New Roman"/>
          <w:sz w:val="24"/>
          <w:szCs w:val="24"/>
        </w:rPr>
        <w:t xml:space="preserve">részletes </w:t>
      </w:r>
      <w:r w:rsidRPr="00C7664A">
        <w:rPr>
          <w:rFonts w:ascii="Times New Roman" w:hAnsi="Times New Roman"/>
          <w:color w:val="000000"/>
          <w:sz w:val="24"/>
          <w:szCs w:val="24"/>
          <w:shd w:val="clear" w:color="auto" w:fill="FFFFFF"/>
        </w:rPr>
        <w:t xml:space="preserve">Pályázati útmutató </w:t>
      </w:r>
      <w:r w:rsidRPr="00C7664A">
        <w:rPr>
          <w:rFonts w:ascii="Times New Roman" w:hAnsi="Times New Roman"/>
          <w:sz w:val="24"/>
          <w:szCs w:val="24"/>
        </w:rPr>
        <w:t>tartalmazza.</w:t>
      </w:r>
    </w:p>
    <w:p w14:paraId="6C0A7FF8" w14:textId="77777777" w:rsidR="001C392F" w:rsidRPr="00C7664A" w:rsidRDefault="001C392F" w:rsidP="00243D30">
      <w:pPr>
        <w:spacing w:after="0" w:line="360" w:lineRule="auto"/>
        <w:jc w:val="both"/>
        <w:rPr>
          <w:rFonts w:ascii="Times New Roman" w:hAnsi="Times New Roman"/>
          <w:color w:val="000000"/>
          <w:sz w:val="24"/>
          <w:szCs w:val="24"/>
          <w:shd w:val="clear" w:color="auto" w:fill="FFFFFF"/>
        </w:rPr>
      </w:pPr>
      <w:r w:rsidRPr="00C7664A">
        <w:rPr>
          <w:rFonts w:ascii="Times New Roman" w:hAnsi="Times New Roman"/>
          <w:color w:val="000000"/>
          <w:sz w:val="24"/>
          <w:szCs w:val="24"/>
          <w:shd w:val="clear" w:color="auto" w:fill="FFFFFF"/>
        </w:rPr>
        <w:t>A Pályázati csomag dokumentumai egységes és megbonthatatlan egészet alkotnak, így az azokban megfogalmazottak összessége határozza meg jelen Pályázati felhívás részletes előírásait, keretrendszerét, feltételeit és szabályait.</w:t>
      </w:r>
    </w:p>
    <w:p w14:paraId="69DC4A26" w14:textId="77777777" w:rsidR="001C392F" w:rsidRPr="00C7664A" w:rsidRDefault="001C392F" w:rsidP="00243D30">
      <w:pPr>
        <w:spacing w:after="0" w:line="360" w:lineRule="auto"/>
        <w:jc w:val="both"/>
        <w:rPr>
          <w:rFonts w:ascii="Times New Roman" w:hAnsi="Times New Roman"/>
          <w:sz w:val="24"/>
          <w:szCs w:val="24"/>
        </w:rPr>
      </w:pPr>
    </w:p>
    <w:p w14:paraId="431573CA" w14:textId="6E92D551" w:rsidR="001C392F" w:rsidRPr="00C7664A" w:rsidRDefault="001C392F" w:rsidP="00243D30">
      <w:pPr>
        <w:spacing w:after="0" w:line="360" w:lineRule="auto"/>
        <w:jc w:val="both"/>
        <w:rPr>
          <w:rFonts w:ascii="Times New Roman" w:hAnsi="Times New Roman"/>
          <w:color w:val="000000"/>
          <w:sz w:val="24"/>
          <w:szCs w:val="24"/>
          <w:shd w:val="clear" w:color="auto" w:fill="FFFFFF"/>
        </w:rPr>
      </w:pPr>
      <w:r w:rsidRPr="00C7664A">
        <w:rPr>
          <w:rFonts w:ascii="Times New Roman" w:hAnsi="Times New Roman"/>
          <w:color w:val="000000"/>
          <w:sz w:val="24"/>
          <w:szCs w:val="24"/>
          <w:shd w:val="clear" w:color="auto" w:fill="FFFFFF"/>
        </w:rPr>
        <w:t xml:space="preserve">A Pályázati csomag dokumentumai letölthetők a </w:t>
      </w:r>
      <w:r w:rsidR="000C4BAF">
        <w:rPr>
          <w:rFonts w:ascii="Times New Roman" w:hAnsi="Times New Roman"/>
          <w:color w:val="000000"/>
          <w:sz w:val="24"/>
          <w:szCs w:val="24"/>
          <w:shd w:val="clear" w:color="auto" w:fill="FFFFFF"/>
        </w:rPr>
        <w:t>BM</w:t>
      </w:r>
      <w:r w:rsidR="000C4BAF" w:rsidRPr="00C7664A">
        <w:rPr>
          <w:rFonts w:ascii="Times New Roman" w:hAnsi="Times New Roman"/>
          <w:color w:val="000000"/>
          <w:sz w:val="24"/>
          <w:szCs w:val="24"/>
          <w:shd w:val="clear" w:color="auto" w:fill="FFFFFF"/>
        </w:rPr>
        <w:t xml:space="preserve"> </w:t>
      </w:r>
      <w:r w:rsidRPr="00C7664A">
        <w:rPr>
          <w:rFonts w:ascii="Times New Roman" w:hAnsi="Times New Roman"/>
          <w:color w:val="000000"/>
          <w:sz w:val="24"/>
          <w:szCs w:val="24"/>
          <w:shd w:val="clear" w:color="auto" w:fill="FFFFFF"/>
        </w:rPr>
        <w:t>honlapjáról (</w:t>
      </w:r>
      <w:hyperlink r:id="rId10" w:history="1">
        <w:r w:rsidRPr="00C7664A">
          <w:rPr>
            <w:rStyle w:val="Hiperhivatkozs"/>
            <w:rFonts w:ascii="Times New Roman" w:hAnsi="Times New Roman"/>
            <w:sz w:val="24"/>
            <w:szCs w:val="24"/>
            <w:shd w:val="clear" w:color="auto" w:fill="FFFFFF"/>
          </w:rPr>
          <w:t>https://kormany.hu</w:t>
        </w:r>
      </w:hyperlink>
      <w:r w:rsidRPr="00C7664A">
        <w:rPr>
          <w:rFonts w:ascii="Times New Roman" w:hAnsi="Times New Roman"/>
          <w:color w:val="000000"/>
          <w:sz w:val="24"/>
          <w:szCs w:val="24"/>
          <w:shd w:val="clear" w:color="auto" w:fill="FFFFFF"/>
        </w:rPr>
        <w:t xml:space="preserve">), a </w:t>
      </w:r>
      <w:r w:rsidR="000C4BAF">
        <w:rPr>
          <w:rFonts w:ascii="Times New Roman" w:hAnsi="Times New Roman"/>
          <w:sz w:val="24"/>
          <w:szCs w:val="24"/>
        </w:rPr>
        <w:t>TEF</w:t>
      </w:r>
      <w:r w:rsidR="000C4BAF" w:rsidRPr="00C7664A">
        <w:rPr>
          <w:rFonts w:ascii="Times New Roman" w:hAnsi="Times New Roman"/>
          <w:sz w:val="24"/>
          <w:szCs w:val="24"/>
        </w:rPr>
        <w:t xml:space="preserve"> </w:t>
      </w:r>
      <w:r w:rsidRPr="00C7664A">
        <w:rPr>
          <w:rFonts w:ascii="Times New Roman" w:hAnsi="Times New Roman"/>
          <w:color w:val="000000"/>
          <w:sz w:val="24"/>
          <w:szCs w:val="24"/>
          <w:shd w:val="clear" w:color="auto" w:fill="FFFFFF"/>
        </w:rPr>
        <w:t>honlapjáról (</w:t>
      </w:r>
      <w:hyperlink r:id="rId11" w:history="1">
        <w:r w:rsidRPr="00C7664A">
          <w:rPr>
            <w:rStyle w:val="Hiperhivatkozs"/>
            <w:rFonts w:ascii="Times New Roman" w:hAnsi="Times New Roman"/>
            <w:sz w:val="24"/>
            <w:szCs w:val="24"/>
            <w:shd w:val="clear" w:color="auto" w:fill="FFFFFF"/>
          </w:rPr>
          <w:t>https://tef.gov.hu</w:t>
        </w:r>
      </w:hyperlink>
      <w:r w:rsidRPr="00C7664A">
        <w:rPr>
          <w:rFonts w:ascii="Times New Roman" w:hAnsi="Times New Roman"/>
          <w:color w:val="000000"/>
          <w:sz w:val="24"/>
          <w:szCs w:val="24"/>
          <w:shd w:val="clear" w:color="auto" w:fill="FFFFFF"/>
        </w:rPr>
        <w:t>).</w:t>
      </w:r>
    </w:p>
    <w:p w14:paraId="2907DA03" w14:textId="77777777" w:rsidR="001C392F" w:rsidRPr="00C7664A" w:rsidRDefault="001C392F" w:rsidP="00243D30">
      <w:pPr>
        <w:spacing w:after="0" w:line="360" w:lineRule="auto"/>
        <w:jc w:val="both"/>
        <w:rPr>
          <w:rFonts w:ascii="Times New Roman" w:hAnsi="Times New Roman"/>
          <w:color w:val="000000"/>
          <w:sz w:val="24"/>
          <w:szCs w:val="24"/>
          <w:shd w:val="clear" w:color="auto" w:fill="FFFFFF"/>
        </w:rPr>
      </w:pPr>
    </w:p>
    <w:p w14:paraId="2D435F76" w14:textId="43076A9A" w:rsidR="001C392F" w:rsidRPr="00C7664A" w:rsidRDefault="001C392F" w:rsidP="00243D30">
      <w:pPr>
        <w:spacing w:after="0" w:line="360" w:lineRule="auto"/>
        <w:jc w:val="both"/>
        <w:rPr>
          <w:rFonts w:ascii="Times New Roman" w:hAnsi="Times New Roman"/>
          <w:sz w:val="24"/>
          <w:szCs w:val="24"/>
        </w:rPr>
      </w:pPr>
      <w:r w:rsidRPr="00C7664A">
        <w:rPr>
          <w:rFonts w:ascii="Times New Roman" w:hAnsi="Times New Roman"/>
          <w:sz w:val="24"/>
          <w:szCs w:val="24"/>
        </w:rPr>
        <w:t xml:space="preserve">A Kedvezményezett vállalja, hogy a Pályázat megvalósítása, tevékenységei során, kommunikációjában, kapcsolódó kiadványaiban (meghívók, plakátok, szórólapok, sajtómegjelenések) a </w:t>
      </w:r>
      <w:r w:rsidR="000C4BAF">
        <w:rPr>
          <w:rFonts w:ascii="Times New Roman" w:hAnsi="Times New Roman"/>
          <w:sz w:val="24"/>
          <w:szCs w:val="24"/>
        </w:rPr>
        <w:t>BM</w:t>
      </w:r>
      <w:r w:rsidR="00AF5C66">
        <w:rPr>
          <w:rFonts w:ascii="Times New Roman" w:hAnsi="Times New Roman"/>
          <w:sz w:val="24"/>
          <w:szCs w:val="24"/>
        </w:rPr>
        <w:t xml:space="preserve">, </w:t>
      </w:r>
      <w:r w:rsidRPr="00C7664A">
        <w:rPr>
          <w:rFonts w:ascii="Times New Roman" w:hAnsi="Times New Roman"/>
          <w:sz w:val="24"/>
          <w:szCs w:val="24"/>
        </w:rPr>
        <w:t xml:space="preserve">valamint a </w:t>
      </w:r>
      <w:r w:rsidR="000C4BAF">
        <w:rPr>
          <w:rFonts w:ascii="Times New Roman" w:hAnsi="Times New Roman"/>
          <w:sz w:val="24"/>
          <w:szCs w:val="24"/>
        </w:rPr>
        <w:t>TEF</w:t>
      </w:r>
      <w:r w:rsidR="00D73170">
        <w:rPr>
          <w:rFonts w:ascii="Times New Roman" w:hAnsi="Times New Roman"/>
          <w:sz w:val="24"/>
          <w:szCs w:val="24"/>
        </w:rPr>
        <w:t xml:space="preserve"> </w:t>
      </w:r>
      <w:r w:rsidRPr="00C7664A">
        <w:rPr>
          <w:rFonts w:ascii="Times New Roman" w:hAnsi="Times New Roman"/>
          <w:sz w:val="24"/>
          <w:szCs w:val="24"/>
        </w:rPr>
        <w:t>nevét és hivatalos grafikai logóját megjeleníti. A nyilvánosságra vonatkozó további információkat a Pályázati útmutató 23. pontja tartalmaz.</w:t>
      </w:r>
    </w:p>
    <w:p w14:paraId="7EBD26E7" w14:textId="77777777" w:rsidR="00A63079" w:rsidRDefault="00A63079" w:rsidP="00243D30">
      <w:pPr>
        <w:spacing w:after="0" w:line="360" w:lineRule="auto"/>
        <w:jc w:val="both"/>
        <w:rPr>
          <w:rFonts w:ascii="Times New Roman" w:hAnsi="Times New Roman"/>
          <w:b/>
          <w:color w:val="000000"/>
          <w:sz w:val="24"/>
          <w:szCs w:val="24"/>
          <w:shd w:val="clear" w:color="auto" w:fill="FFFFFF"/>
        </w:rPr>
      </w:pPr>
    </w:p>
    <w:p w14:paraId="229531AA" w14:textId="77777777" w:rsidR="001C392F" w:rsidRPr="00C7664A" w:rsidRDefault="001C392F" w:rsidP="00243D30">
      <w:pPr>
        <w:spacing w:after="0" w:line="360" w:lineRule="auto"/>
        <w:jc w:val="both"/>
        <w:rPr>
          <w:rFonts w:ascii="Times New Roman" w:hAnsi="Times New Roman"/>
          <w:sz w:val="24"/>
          <w:szCs w:val="24"/>
        </w:rPr>
      </w:pPr>
      <w:r w:rsidRPr="00C7664A">
        <w:rPr>
          <w:rFonts w:ascii="Times New Roman" w:hAnsi="Times New Roman"/>
          <w:b/>
          <w:color w:val="000000"/>
          <w:sz w:val="24"/>
          <w:szCs w:val="24"/>
          <w:shd w:val="clear" w:color="auto" w:fill="FFFFFF"/>
        </w:rPr>
        <w:t>A Pályázati csomag dokumentumai:</w:t>
      </w:r>
    </w:p>
    <w:p w14:paraId="015F5A07" w14:textId="4831E96C" w:rsidR="001C392F" w:rsidRPr="00C7664A" w:rsidRDefault="001C392F" w:rsidP="00243D30">
      <w:pPr>
        <w:numPr>
          <w:ilvl w:val="0"/>
          <w:numId w:val="6"/>
        </w:numPr>
        <w:spacing w:after="0" w:line="360" w:lineRule="auto"/>
        <w:ind w:left="567" w:hanging="283"/>
        <w:jc w:val="both"/>
        <w:rPr>
          <w:rFonts w:ascii="Times New Roman" w:hAnsi="Times New Roman"/>
          <w:color w:val="000000"/>
          <w:sz w:val="24"/>
          <w:szCs w:val="24"/>
          <w:shd w:val="clear" w:color="auto" w:fill="FFFFFF"/>
        </w:rPr>
      </w:pPr>
      <w:r w:rsidRPr="00C7664A">
        <w:rPr>
          <w:rFonts w:ascii="Times New Roman" w:hAnsi="Times New Roman"/>
          <w:color w:val="000000"/>
          <w:sz w:val="24"/>
          <w:szCs w:val="24"/>
          <w:shd w:val="clear" w:color="auto" w:fill="FFFFFF"/>
        </w:rPr>
        <w:t>Pályázati felhívás</w:t>
      </w:r>
    </w:p>
    <w:p w14:paraId="420D7AA3" w14:textId="3DD4BF28" w:rsidR="001C392F" w:rsidRPr="00C7664A" w:rsidRDefault="001C392F" w:rsidP="00243D30">
      <w:pPr>
        <w:numPr>
          <w:ilvl w:val="0"/>
          <w:numId w:val="6"/>
        </w:numPr>
        <w:spacing w:after="0" w:line="360" w:lineRule="auto"/>
        <w:ind w:left="567" w:hanging="283"/>
        <w:jc w:val="both"/>
        <w:rPr>
          <w:rFonts w:ascii="Times New Roman" w:hAnsi="Times New Roman"/>
          <w:color w:val="000000"/>
          <w:sz w:val="24"/>
          <w:szCs w:val="24"/>
          <w:shd w:val="clear" w:color="auto" w:fill="FFFFFF"/>
        </w:rPr>
      </w:pPr>
      <w:r w:rsidRPr="00C7664A">
        <w:rPr>
          <w:rFonts w:ascii="Times New Roman" w:hAnsi="Times New Roman"/>
          <w:color w:val="000000"/>
          <w:sz w:val="24"/>
          <w:szCs w:val="24"/>
          <w:shd w:val="clear" w:color="auto" w:fill="FFFFFF"/>
        </w:rPr>
        <w:t>Pályázati útmutató</w:t>
      </w:r>
    </w:p>
    <w:p w14:paraId="1A268C9F" w14:textId="0E91763B" w:rsidR="001C392F" w:rsidRDefault="00FF6F45" w:rsidP="00243D30">
      <w:pPr>
        <w:numPr>
          <w:ilvl w:val="0"/>
          <w:numId w:val="6"/>
        </w:numPr>
        <w:spacing w:after="0" w:line="360" w:lineRule="auto"/>
        <w:ind w:left="567" w:hanging="283"/>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ö</w:t>
      </w:r>
      <w:r w:rsidR="001C392F" w:rsidRPr="00C7664A">
        <w:rPr>
          <w:rFonts w:ascii="Times New Roman" w:hAnsi="Times New Roman"/>
          <w:color w:val="000000"/>
          <w:sz w:val="24"/>
          <w:szCs w:val="24"/>
          <w:shd w:val="clear" w:color="auto" w:fill="FFFFFF"/>
        </w:rPr>
        <w:t>sszeférhetetlenségi nyilatkozat és érintettségről szóló közzétételi kérelem</w:t>
      </w:r>
    </w:p>
    <w:p w14:paraId="3108A5E5" w14:textId="5C388FDD" w:rsidR="00BA64C4" w:rsidRDefault="00BA64C4" w:rsidP="00243D30">
      <w:pPr>
        <w:numPr>
          <w:ilvl w:val="0"/>
          <w:numId w:val="6"/>
        </w:numPr>
        <w:spacing w:after="0" w:line="360" w:lineRule="auto"/>
        <w:ind w:left="567" w:hanging="283"/>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árajánlat minta</w:t>
      </w:r>
    </w:p>
    <w:p w14:paraId="205F0241" w14:textId="7D717891" w:rsidR="000D5AE4" w:rsidRDefault="00FF6F45" w:rsidP="00243D30">
      <w:pPr>
        <w:numPr>
          <w:ilvl w:val="0"/>
          <w:numId w:val="6"/>
        </w:numPr>
        <w:spacing w:after="0" w:line="360" w:lineRule="auto"/>
        <w:ind w:left="567" w:hanging="283"/>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s</w:t>
      </w:r>
      <w:r w:rsidR="000D5AE4">
        <w:rPr>
          <w:rFonts w:ascii="Times New Roman" w:hAnsi="Times New Roman"/>
          <w:color w:val="000000"/>
          <w:sz w:val="24"/>
          <w:szCs w:val="24"/>
          <w:shd w:val="clear" w:color="auto" w:fill="FFFFFF"/>
        </w:rPr>
        <w:t>zakmai közreműködőkről szóló nyilatkozat</w:t>
      </w:r>
    </w:p>
    <w:p w14:paraId="36FD71CA" w14:textId="052B494B" w:rsidR="000D5AE4" w:rsidRDefault="00FF6F45" w:rsidP="00243D30">
      <w:pPr>
        <w:numPr>
          <w:ilvl w:val="0"/>
          <w:numId w:val="6"/>
        </w:numPr>
        <w:spacing w:after="0" w:line="360" w:lineRule="auto"/>
        <w:ind w:left="567" w:hanging="283"/>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n</w:t>
      </w:r>
      <w:r w:rsidR="000D5AE4">
        <w:rPr>
          <w:rFonts w:ascii="Times New Roman" w:hAnsi="Times New Roman"/>
          <w:color w:val="000000"/>
          <w:sz w:val="24"/>
          <w:szCs w:val="24"/>
          <w:shd w:val="clear" w:color="auto" w:fill="FFFFFF"/>
        </w:rPr>
        <w:t>yilatkozat a pályázat keretében beszerzésre tervezett hangszerekről</w:t>
      </w:r>
    </w:p>
    <w:p w14:paraId="6989A1C3" w14:textId="5E9DF4D2" w:rsidR="000D5AE4" w:rsidRPr="00C7664A" w:rsidRDefault="000D5AE4" w:rsidP="00243D30">
      <w:pPr>
        <w:numPr>
          <w:ilvl w:val="0"/>
          <w:numId w:val="6"/>
        </w:numPr>
        <w:spacing w:after="0" w:line="360" w:lineRule="auto"/>
        <w:ind w:left="567" w:hanging="283"/>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Általános Szerződési Feltételek</w:t>
      </w:r>
    </w:p>
    <w:p w14:paraId="54A3313A" w14:textId="77777777" w:rsidR="001C392F" w:rsidRPr="00C7664A" w:rsidRDefault="001C392F" w:rsidP="00243D30">
      <w:pPr>
        <w:spacing w:after="0" w:line="360" w:lineRule="auto"/>
        <w:ind w:left="284"/>
        <w:jc w:val="both"/>
        <w:rPr>
          <w:rFonts w:ascii="Times New Roman" w:hAnsi="Times New Roman"/>
          <w:sz w:val="24"/>
          <w:szCs w:val="24"/>
        </w:rPr>
      </w:pPr>
    </w:p>
    <w:p w14:paraId="13A4707D" w14:textId="78B5AA66" w:rsidR="001C392F" w:rsidRPr="00C7664A" w:rsidRDefault="001C392F" w:rsidP="00243D30">
      <w:pPr>
        <w:spacing w:after="0" w:line="360" w:lineRule="auto"/>
        <w:jc w:val="both"/>
        <w:rPr>
          <w:rFonts w:ascii="Times New Roman" w:hAnsi="Times New Roman"/>
          <w:sz w:val="24"/>
          <w:szCs w:val="24"/>
        </w:rPr>
      </w:pPr>
      <w:r w:rsidRPr="00C7664A">
        <w:rPr>
          <w:rFonts w:ascii="Times New Roman" w:hAnsi="Times New Roman"/>
          <w:sz w:val="24"/>
          <w:szCs w:val="24"/>
        </w:rPr>
        <w:t xml:space="preserve">A Pályázattal kapcsolatos további információkat a </w:t>
      </w:r>
      <w:r w:rsidR="000C4BAF">
        <w:rPr>
          <w:rFonts w:ascii="Times New Roman" w:hAnsi="Times New Roman"/>
          <w:sz w:val="24"/>
          <w:szCs w:val="24"/>
        </w:rPr>
        <w:t>TEF</w:t>
      </w:r>
      <w:r w:rsidR="00D73170">
        <w:rPr>
          <w:rFonts w:ascii="Times New Roman" w:hAnsi="Times New Roman"/>
          <w:sz w:val="24"/>
          <w:szCs w:val="24"/>
        </w:rPr>
        <w:t xml:space="preserve"> </w:t>
      </w:r>
      <w:r w:rsidRPr="00C7664A">
        <w:rPr>
          <w:rFonts w:ascii="Times New Roman" w:hAnsi="Times New Roman"/>
          <w:sz w:val="24"/>
          <w:szCs w:val="24"/>
        </w:rPr>
        <w:t xml:space="preserve">Támogatásirányítási Főosztálya biztosít a </w:t>
      </w:r>
      <w:hyperlink r:id="rId12" w:history="1">
        <w:r w:rsidRPr="00C7664A">
          <w:rPr>
            <w:rStyle w:val="Hiperhivatkozs"/>
            <w:rFonts w:ascii="Times New Roman" w:hAnsi="Times New Roman"/>
            <w:sz w:val="24"/>
            <w:szCs w:val="24"/>
          </w:rPr>
          <w:t>palyazat@tef.gov.hu</w:t>
        </w:r>
      </w:hyperlink>
      <w:r w:rsidRPr="00C7664A">
        <w:rPr>
          <w:rFonts w:ascii="Times New Roman" w:hAnsi="Times New Roman"/>
          <w:sz w:val="24"/>
          <w:szCs w:val="24"/>
        </w:rPr>
        <w:t xml:space="preserve"> e-mail címen keresztül és az alábbi elérhetőségeken.</w:t>
      </w:r>
    </w:p>
    <w:p w14:paraId="04D343F5" w14:textId="77777777" w:rsidR="001C392F" w:rsidRPr="00C7664A" w:rsidRDefault="001C392F" w:rsidP="0046076A">
      <w:pPr>
        <w:autoSpaceDE w:val="0"/>
        <w:autoSpaceDN w:val="0"/>
        <w:adjustRightInd w:val="0"/>
        <w:spacing w:after="0" w:line="360" w:lineRule="auto"/>
        <w:jc w:val="both"/>
        <w:rPr>
          <w:rFonts w:ascii="Times New Roman" w:hAnsi="Times New Roman"/>
          <w:sz w:val="24"/>
          <w:szCs w:val="24"/>
        </w:rPr>
      </w:pPr>
    </w:p>
    <w:tbl>
      <w:tblPr>
        <w:tblStyle w:val="Rcsostblzat"/>
        <w:tblW w:w="0" w:type="auto"/>
        <w:tblInd w:w="0" w:type="dxa"/>
        <w:tblLayout w:type="fixed"/>
        <w:tblLook w:val="04A0" w:firstRow="1" w:lastRow="0" w:firstColumn="1" w:lastColumn="0" w:noHBand="0" w:noVBand="1"/>
      </w:tblPr>
      <w:tblGrid>
        <w:gridCol w:w="2660"/>
        <w:gridCol w:w="2551"/>
        <w:gridCol w:w="4077"/>
      </w:tblGrid>
      <w:tr w:rsidR="001C392F" w:rsidRPr="00C7664A" w14:paraId="28F020AA" w14:textId="77777777" w:rsidTr="00837C94">
        <w:tc>
          <w:tcPr>
            <w:tcW w:w="2660" w:type="dxa"/>
            <w:vAlign w:val="center"/>
          </w:tcPr>
          <w:p w14:paraId="37E2BDA9" w14:textId="77777777" w:rsidR="001C392F" w:rsidRPr="00C7664A" w:rsidRDefault="001C392F" w:rsidP="00837C94">
            <w:pPr>
              <w:autoSpaceDE w:val="0"/>
              <w:autoSpaceDN w:val="0"/>
              <w:adjustRightInd w:val="0"/>
              <w:spacing w:after="0" w:line="360" w:lineRule="auto"/>
              <w:jc w:val="center"/>
              <w:rPr>
                <w:rFonts w:ascii="Times New Roman" w:hAnsi="Times New Roman"/>
                <w:sz w:val="24"/>
                <w:szCs w:val="24"/>
              </w:rPr>
            </w:pPr>
            <w:r w:rsidRPr="00C7664A">
              <w:rPr>
                <w:rFonts w:ascii="Times New Roman" w:hAnsi="Times New Roman"/>
                <w:sz w:val="24"/>
                <w:szCs w:val="24"/>
              </w:rPr>
              <w:t>Név</w:t>
            </w:r>
          </w:p>
        </w:tc>
        <w:tc>
          <w:tcPr>
            <w:tcW w:w="2551" w:type="dxa"/>
            <w:vAlign w:val="center"/>
          </w:tcPr>
          <w:p w14:paraId="1092C3F4" w14:textId="77777777" w:rsidR="001C392F" w:rsidRPr="00C7664A" w:rsidRDefault="001C392F" w:rsidP="00837C94">
            <w:pPr>
              <w:autoSpaceDE w:val="0"/>
              <w:autoSpaceDN w:val="0"/>
              <w:adjustRightInd w:val="0"/>
              <w:spacing w:after="0" w:line="360" w:lineRule="auto"/>
              <w:jc w:val="center"/>
              <w:rPr>
                <w:rFonts w:ascii="Times New Roman" w:hAnsi="Times New Roman"/>
                <w:sz w:val="24"/>
                <w:szCs w:val="24"/>
              </w:rPr>
            </w:pPr>
            <w:r w:rsidRPr="00C7664A">
              <w:rPr>
                <w:rFonts w:ascii="Times New Roman" w:hAnsi="Times New Roman"/>
                <w:sz w:val="24"/>
                <w:szCs w:val="24"/>
              </w:rPr>
              <w:t>Telefon</w:t>
            </w:r>
          </w:p>
        </w:tc>
        <w:tc>
          <w:tcPr>
            <w:tcW w:w="4077" w:type="dxa"/>
            <w:vAlign w:val="center"/>
          </w:tcPr>
          <w:p w14:paraId="69742D06" w14:textId="77777777" w:rsidR="001C392F" w:rsidRPr="00C7664A" w:rsidRDefault="001C392F" w:rsidP="00837C94">
            <w:pPr>
              <w:autoSpaceDE w:val="0"/>
              <w:autoSpaceDN w:val="0"/>
              <w:adjustRightInd w:val="0"/>
              <w:spacing w:after="0" w:line="360" w:lineRule="auto"/>
              <w:jc w:val="center"/>
              <w:rPr>
                <w:rFonts w:ascii="Times New Roman" w:hAnsi="Times New Roman"/>
                <w:sz w:val="24"/>
                <w:szCs w:val="24"/>
              </w:rPr>
            </w:pPr>
            <w:r w:rsidRPr="00C7664A">
              <w:rPr>
                <w:rFonts w:ascii="Times New Roman" w:hAnsi="Times New Roman"/>
                <w:sz w:val="24"/>
                <w:szCs w:val="24"/>
              </w:rPr>
              <w:t>Elérhetőség</w:t>
            </w:r>
          </w:p>
        </w:tc>
      </w:tr>
      <w:tr w:rsidR="001C392F" w:rsidRPr="00C7664A" w14:paraId="659F8E91" w14:textId="77777777" w:rsidTr="00837C94">
        <w:trPr>
          <w:trHeight w:val="246"/>
        </w:trPr>
        <w:tc>
          <w:tcPr>
            <w:tcW w:w="2660" w:type="dxa"/>
            <w:vAlign w:val="center"/>
          </w:tcPr>
          <w:p w14:paraId="1F21D94D" w14:textId="646E10C0" w:rsidR="001C392F" w:rsidRPr="00C7664A" w:rsidRDefault="00E87F17" w:rsidP="00BA64C4">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Arndorfer Teréz</w:t>
            </w:r>
          </w:p>
        </w:tc>
        <w:tc>
          <w:tcPr>
            <w:tcW w:w="2551" w:type="dxa"/>
            <w:vAlign w:val="center"/>
          </w:tcPr>
          <w:p w14:paraId="709A13A5" w14:textId="0FABDF6A" w:rsidR="001C392F" w:rsidRPr="00C7664A" w:rsidRDefault="00E87F17" w:rsidP="00BA64C4">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06-1-896-9531</w:t>
            </w:r>
          </w:p>
        </w:tc>
        <w:tc>
          <w:tcPr>
            <w:tcW w:w="4077" w:type="dxa"/>
            <w:vAlign w:val="center"/>
          </w:tcPr>
          <w:p w14:paraId="61F09561" w14:textId="77777777" w:rsidR="001C392F" w:rsidRPr="00C7664A" w:rsidRDefault="00FE2E61" w:rsidP="00837C94">
            <w:pPr>
              <w:autoSpaceDE w:val="0"/>
              <w:autoSpaceDN w:val="0"/>
              <w:adjustRightInd w:val="0"/>
              <w:spacing w:after="0" w:line="360" w:lineRule="auto"/>
              <w:jc w:val="center"/>
              <w:rPr>
                <w:rFonts w:ascii="Times New Roman" w:hAnsi="Times New Roman"/>
                <w:sz w:val="24"/>
                <w:szCs w:val="24"/>
              </w:rPr>
            </w:pPr>
            <w:hyperlink r:id="rId13" w:history="1">
              <w:r w:rsidR="001C392F" w:rsidRPr="00C7664A">
                <w:rPr>
                  <w:rStyle w:val="Hiperhivatkozs"/>
                  <w:rFonts w:ascii="Times New Roman" w:hAnsi="Times New Roman"/>
                  <w:sz w:val="24"/>
                  <w:szCs w:val="24"/>
                </w:rPr>
                <w:t>palyazat@tef.gov.hu</w:t>
              </w:r>
            </w:hyperlink>
          </w:p>
        </w:tc>
      </w:tr>
      <w:tr w:rsidR="001C392F" w:rsidRPr="00C7664A" w14:paraId="5228F6AF" w14:textId="77777777" w:rsidTr="00837C94">
        <w:trPr>
          <w:trHeight w:val="246"/>
        </w:trPr>
        <w:tc>
          <w:tcPr>
            <w:tcW w:w="2660" w:type="dxa"/>
            <w:vAlign w:val="center"/>
          </w:tcPr>
          <w:p w14:paraId="352D32D5" w14:textId="3C9A89F9" w:rsidR="001C392F" w:rsidRPr="00C7664A" w:rsidRDefault="00E87F17" w:rsidP="00BA64C4">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Horváth Rudolf Viktor</w:t>
            </w:r>
          </w:p>
        </w:tc>
        <w:tc>
          <w:tcPr>
            <w:tcW w:w="2551" w:type="dxa"/>
            <w:vAlign w:val="center"/>
          </w:tcPr>
          <w:p w14:paraId="2203ED46" w14:textId="4FA6A3B3" w:rsidR="001C392F" w:rsidRPr="00C7664A" w:rsidRDefault="00E87F17" w:rsidP="00BA64C4">
            <w:pPr>
              <w:autoSpaceDE w:val="0"/>
              <w:autoSpaceDN w:val="0"/>
              <w:adjustRightInd w:val="0"/>
              <w:spacing w:after="0" w:line="360" w:lineRule="auto"/>
              <w:jc w:val="center"/>
              <w:rPr>
                <w:rFonts w:ascii="Times New Roman" w:hAnsi="Times New Roman"/>
                <w:sz w:val="24"/>
                <w:szCs w:val="24"/>
              </w:rPr>
            </w:pPr>
            <w:r>
              <w:rPr>
                <w:rFonts w:ascii="Times New Roman" w:hAnsi="Times New Roman"/>
                <w:sz w:val="24"/>
                <w:szCs w:val="24"/>
              </w:rPr>
              <w:t>06-1-896-9510</w:t>
            </w:r>
          </w:p>
        </w:tc>
        <w:tc>
          <w:tcPr>
            <w:tcW w:w="4077" w:type="dxa"/>
            <w:vAlign w:val="center"/>
          </w:tcPr>
          <w:p w14:paraId="0BB24C62" w14:textId="77777777" w:rsidR="001C392F" w:rsidRPr="00C7664A" w:rsidRDefault="00FE2E61" w:rsidP="00837C94">
            <w:pPr>
              <w:autoSpaceDE w:val="0"/>
              <w:autoSpaceDN w:val="0"/>
              <w:adjustRightInd w:val="0"/>
              <w:spacing w:after="0" w:line="360" w:lineRule="auto"/>
              <w:jc w:val="center"/>
              <w:rPr>
                <w:rFonts w:ascii="Times New Roman" w:hAnsi="Times New Roman"/>
                <w:sz w:val="24"/>
                <w:szCs w:val="24"/>
              </w:rPr>
            </w:pPr>
            <w:hyperlink r:id="rId14" w:history="1">
              <w:r w:rsidR="001C392F" w:rsidRPr="00C7664A">
                <w:rPr>
                  <w:rStyle w:val="Hiperhivatkozs"/>
                  <w:rFonts w:ascii="Times New Roman" w:hAnsi="Times New Roman"/>
                  <w:sz w:val="24"/>
                  <w:szCs w:val="24"/>
                </w:rPr>
                <w:t>palyazat@tef.gov.hu</w:t>
              </w:r>
            </w:hyperlink>
          </w:p>
        </w:tc>
      </w:tr>
    </w:tbl>
    <w:p w14:paraId="088C826D" w14:textId="77777777" w:rsidR="001C392F" w:rsidRPr="00C7664A" w:rsidRDefault="001C392F" w:rsidP="001C392F">
      <w:pPr>
        <w:jc w:val="both"/>
        <w:rPr>
          <w:rFonts w:ascii="Times New Roman" w:hAnsi="Times New Roman"/>
          <w:sz w:val="24"/>
          <w:szCs w:val="24"/>
        </w:rPr>
      </w:pPr>
    </w:p>
    <w:p w14:paraId="72B7AF34" w14:textId="250E0347" w:rsidR="00780E7A" w:rsidRPr="00C7664A" w:rsidRDefault="001C392F" w:rsidP="001C392F">
      <w:pPr>
        <w:jc w:val="both"/>
        <w:rPr>
          <w:rFonts w:ascii="Times New Roman" w:hAnsi="Times New Roman"/>
          <w:sz w:val="24"/>
          <w:szCs w:val="24"/>
        </w:rPr>
      </w:pPr>
      <w:r w:rsidRPr="00C7664A">
        <w:rPr>
          <w:rFonts w:ascii="Times New Roman" w:hAnsi="Times New Roman"/>
          <w:sz w:val="24"/>
          <w:szCs w:val="24"/>
        </w:rPr>
        <w:t xml:space="preserve">Budapest, </w:t>
      </w:r>
      <w:r w:rsidR="00187E9F" w:rsidRPr="00C7664A">
        <w:rPr>
          <w:rFonts w:ascii="Times New Roman" w:hAnsi="Times New Roman"/>
          <w:sz w:val="24"/>
          <w:szCs w:val="24"/>
        </w:rPr>
        <w:t>202</w:t>
      </w:r>
      <w:r w:rsidR="00187E9F">
        <w:rPr>
          <w:rFonts w:ascii="Times New Roman" w:hAnsi="Times New Roman"/>
          <w:sz w:val="24"/>
          <w:szCs w:val="24"/>
        </w:rPr>
        <w:t>4</w:t>
      </w:r>
      <w:r w:rsidRPr="00C7664A">
        <w:rPr>
          <w:rFonts w:ascii="Times New Roman" w:hAnsi="Times New Roman"/>
          <w:sz w:val="24"/>
          <w:szCs w:val="24"/>
        </w:rPr>
        <w:t>. „</w:t>
      </w:r>
      <w:r w:rsidR="0046076A" w:rsidRPr="00C7664A">
        <w:rPr>
          <w:rFonts w:ascii="Times New Roman" w:hAnsi="Times New Roman"/>
          <w:sz w:val="24"/>
          <w:szCs w:val="24"/>
        </w:rPr>
        <w:t xml:space="preserve">            </w:t>
      </w:r>
      <w:r w:rsidRPr="00C7664A">
        <w:rPr>
          <w:rFonts w:ascii="Times New Roman" w:hAnsi="Times New Roman"/>
          <w:sz w:val="24"/>
          <w:szCs w:val="24"/>
        </w:rPr>
        <w:t>„</w:t>
      </w:r>
    </w:p>
    <w:p w14:paraId="345AC048" w14:textId="77777777" w:rsidR="001C392F" w:rsidRPr="00C7664A" w:rsidRDefault="001C392F" w:rsidP="001C392F">
      <w:pPr>
        <w:jc w:val="both"/>
        <w:rPr>
          <w:rFonts w:ascii="Times New Roman" w:hAnsi="Times New Roman"/>
          <w:sz w:val="24"/>
          <w:szCs w:val="24"/>
        </w:rPr>
      </w:pPr>
    </w:p>
    <w:p w14:paraId="188F60B3" w14:textId="19D79FE9" w:rsidR="001C392F" w:rsidRPr="00C7664A" w:rsidRDefault="0046076A" w:rsidP="001C392F">
      <w:pPr>
        <w:spacing w:after="0" w:line="240" w:lineRule="auto"/>
        <w:ind w:left="4956"/>
        <w:jc w:val="both"/>
        <w:rPr>
          <w:rFonts w:ascii="Times New Roman" w:hAnsi="Times New Roman"/>
          <w:b/>
          <w:sz w:val="24"/>
          <w:szCs w:val="24"/>
        </w:rPr>
      </w:pPr>
      <w:r w:rsidRPr="00C7664A">
        <w:rPr>
          <w:rFonts w:ascii="Times New Roman" w:hAnsi="Times New Roman"/>
          <w:sz w:val="24"/>
          <w:szCs w:val="24"/>
        </w:rPr>
        <w:t xml:space="preserve">    </w:t>
      </w:r>
      <w:r w:rsidR="001C392F" w:rsidRPr="00C7664A">
        <w:rPr>
          <w:rFonts w:ascii="Times New Roman" w:hAnsi="Times New Roman"/>
          <w:sz w:val="24"/>
          <w:szCs w:val="24"/>
        </w:rPr>
        <w:t xml:space="preserve"> </w:t>
      </w:r>
      <w:r w:rsidR="001C392F" w:rsidRPr="00C7664A">
        <w:rPr>
          <w:rFonts w:ascii="Times New Roman" w:hAnsi="Times New Roman"/>
          <w:sz w:val="24"/>
          <w:szCs w:val="24"/>
        </w:rPr>
        <w:tab/>
      </w:r>
      <w:r w:rsidRPr="00C7664A">
        <w:rPr>
          <w:rFonts w:ascii="Times New Roman" w:hAnsi="Times New Roman"/>
          <w:sz w:val="24"/>
          <w:szCs w:val="24"/>
        </w:rPr>
        <w:t xml:space="preserve">   </w:t>
      </w:r>
      <w:r w:rsidR="001C392F" w:rsidRPr="00C7664A">
        <w:rPr>
          <w:rFonts w:ascii="Times New Roman" w:hAnsi="Times New Roman"/>
          <w:sz w:val="24"/>
          <w:szCs w:val="24"/>
        </w:rPr>
        <w:t xml:space="preserve"> </w:t>
      </w:r>
      <w:r w:rsidR="001C392F" w:rsidRPr="00C7664A">
        <w:rPr>
          <w:rFonts w:ascii="Times New Roman" w:hAnsi="Times New Roman"/>
          <w:b/>
          <w:sz w:val="24"/>
          <w:szCs w:val="24"/>
        </w:rPr>
        <w:t>Fülöp Attila</w:t>
      </w:r>
    </w:p>
    <w:p w14:paraId="4F7D8500" w14:textId="77777777" w:rsidR="001C392F" w:rsidRPr="00C7664A" w:rsidRDefault="001C392F" w:rsidP="001C392F">
      <w:pPr>
        <w:spacing w:after="0" w:line="240" w:lineRule="auto"/>
        <w:ind w:left="4956"/>
        <w:jc w:val="both"/>
        <w:rPr>
          <w:rFonts w:ascii="Times New Roman" w:hAnsi="Times New Roman"/>
          <w:sz w:val="24"/>
          <w:szCs w:val="24"/>
        </w:rPr>
      </w:pPr>
      <w:r w:rsidRPr="00C7664A">
        <w:rPr>
          <w:rFonts w:ascii="Times New Roman" w:hAnsi="Times New Roman"/>
          <w:sz w:val="24"/>
          <w:szCs w:val="24"/>
        </w:rPr>
        <w:t>gondoskodáspolitikáért felelős államtitkár</w:t>
      </w:r>
    </w:p>
    <w:p w14:paraId="1D641FE7" w14:textId="3793CA1E" w:rsidR="001C392F" w:rsidRPr="00C7664A" w:rsidRDefault="0046076A" w:rsidP="001C392F">
      <w:pPr>
        <w:spacing w:after="0" w:line="240" w:lineRule="auto"/>
        <w:ind w:left="4956"/>
        <w:jc w:val="both"/>
        <w:rPr>
          <w:rFonts w:ascii="Times New Roman" w:hAnsi="Times New Roman"/>
          <w:sz w:val="24"/>
          <w:szCs w:val="24"/>
        </w:rPr>
      </w:pPr>
      <w:r w:rsidRPr="00C7664A">
        <w:rPr>
          <w:rFonts w:ascii="Times New Roman" w:hAnsi="Times New Roman"/>
          <w:sz w:val="24"/>
          <w:szCs w:val="24"/>
        </w:rPr>
        <w:t xml:space="preserve">       </w:t>
      </w:r>
      <w:r w:rsidR="001C392F" w:rsidRPr="00C7664A">
        <w:rPr>
          <w:rFonts w:ascii="Times New Roman" w:hAnsi="Times New Roman"/>
          <w:sz w:val="24"/>
          <w:szCs w:val="24"/>
        </w:rPr>
        <w:t xml:space="preserve"> Belügyminisztérium</w:t>
      </w:r>
    </w:p>
    <w:p w14:paraId="25289EA9" w14:textId="744CA7E9" w:rsidR="001C392F" w:rsidRPr="00C7664A" w:rsidRDefault="0046076A" w:rsidP="001C392F">
      <w:pPr>
        <w:spacing w:after="0" w:line="240" w:lineRule="auto"/>
        <w:ind w:left="4956"/>
        <w:jc w:val="both"/>
        <w:rPr>
          <w:rFonts w:ascii="Times New Roman" w:hAnsi="Times New Roman"/>
          <w:sz w:val="24"/>
          <w:szCs w:val="24"/>
        </w:rPr>
      </w:pPr>
      <w:r w:rsidRPr="00C7664A">
        <w:rPr>
          <w:rFonts w:ascii="Times New Roman" w:hAnsi="Times New Roman"/>
          <w:sz w:val="24"/>
          <w:szCs w:val="24"/>
        </w:rPr>
        <w:t xml:space="preserve">       </w:t>
      </w:r>
      <w:r w:rsidR="001C392F" w:rsidRPr="00C7664A">
        <w:rPr>
          <w:rFonts w:ascii="Times New Roman" w:hAnsi="Times New Roman"/>
          <w:sz w:val="24"/>
          <w:szCs w:val="24"/>
        </w:rPr>
        <w:t xml:space="preserve"> kötelezettségvállaló</w:t>
      </w:r>
    </w:p>
    <w:p w14:paraId="0D5D59B6" w14:textId="77777777" w:rsidR="001C392F" w:rsidRPr="00C7664A" w:rsidRDefault="001C392F" w:rsidP="001C392F">
      <w:pPr>
        <w:jc w:val="both"/>
        <w:rPr>
          <w:rFonts w:ascii="Times New Roman" w:hAnsi="Times New Roman"/>
          <w:sz w:val="24"/>
          <w:szCs w:val="24"/>
        </w:rPr>
      </w:pPr>
      <w:r w:rsidRPr="00C7664A">
        <w:rPr>
          <w:rFonts w:ascii="Times New Roman" w:hAnsi="Times New Roman"/>
          <w:sz w:val="24"/>
          <w:szCs w:val="24"/>
        </w:rPr>
        <w:t>Pénzügyi ellenjegyző:</w:t>
      </w:r>
    </w:p>
    <w:p w14:paraId="514750B1" w14:textId="452627BF" w:rsidR="001C392F" w:rsidRPr="00C7664A" w:rsidRDefault="001C392F" w:rsidP="001C392F">
      <w:pPr>
        <w:jc w:val="both"/>
        <w:rPr>
          <w:rFonts w:ascii="Times New Roman" w:hAnsi="Times New Roman"/>
          <w:sz w:val="24"/>
          <w:szCs w:val="24"/>
        </w:rPr>
      </w:pPr>
    </w:p>
    <w:p w14:paraId="65994A3F" w14:textId="7ED4230C" w:rsidR="001C392F" w:rsidRPr="00C7664A" w:rsidRDefault="0046076A" w:rsidP="001C392F">
      <w:pPr>
        <w:spacing w:after="0" w:line="240" w:lineRule="auto"/>
        <w:jc w:val="both"/>
        <w:rPr>
          <w:rFonts w:ascii="Times New Roman" w:hAnsi="Times New Roman"/>
          <w:sz w:val="24"/>
          <w:szCs w:val="24"/>
        </w:rPr>
      </w:pPr>
      <w:r w:rsidRPr="00C7664A">
        <w:rPr>
          <w:rFonts w:ascii="Times New Roman" w:hAnsi="Times New Roman"/>
          <w:sz w:val="24"/>
          <w:szCs w:val="24"/>
        </w:rPr>
        <w:t xml:space="preserve"> </w:t>
      </w:r>
      <w:r w:rsidR="001C392F" w:rsidRPr="00C7664A">
        <w:rPr>
          <w:rFonts w:ascii="Times New Roman" w:hAnsi="Times New Roman"/>
          <w:sz w:val="24"/>
          <w:szCs w:val="24"/>
        </w:rPr>
        <w:t xml:space="preserve"> Fejezeti Összefoglaló Főosztály</w:t>
      </w:r>
    </w:p>
    <w:p w14:paraId="44C22F20" w14:textId="0D952959" w:rsidR="001C392F" w:rsidRPr="00C7664A" w:rsidRDefault="0046076A" w:rsidP="001C392F">
      <w:pPr>
        <w:spacing w:after="0" w:line="240" w:lineRule="auto"/>
        <w:jc w:val="both"/>
        <w:rPr>
          <w:rFonts w:ascii="Times New Roman" w:hAnsi="Times New Roman"/>
          <w:sz w:val="24"/>
          <w:szCs w:val="24"/>
        </w:rPr>
      </w:pPr>
      <w:r w:rsidRPr="00C7664A">
        <w:rPr>
          <w:rFonts w:ascii="Times New Roman" w:hAnsi="Times New Roman"/>
          <w:sz w:val="24"/>
          <w:szCs w:val="24"/>
        </w:rPr>
        <w:t xml:space="preserve">  </w:t>
      </w:r>
      <w:r w:rsidR="001C392F" w:rsidRPr="00C7664A">
        <w:rPr>
          <w:rFonts w:ascii="Times New Roman" w:hAnsi="Times New Roman"/>
          <w:sz w:val="24"/>
          <w:szCs w:val="24"/>
        </w:rPr>
        <w:t>Belügyminisztérium</w:t>
      </w:r>
    </w:p>
    <w:p w14:paraId="6896A91A" w14:textId="77777777" w:rsidR="001C392F" w:rsidRPr="00C7664A" w:rsidRDefault="001C392F" w:rsidP="001C392F">
      <w:pPr>
        <w:spacing w:after="0" w:line="240" w:lineRule="auto"/>
        <w:jc w:val="both"/>
        <w:rPr>
          <w:rFonts w:ascii="Times New Roman" w:hAnsi="Times New Roman"/>
          <w:sz w:val="24"/>
          <w:szCs w:val="24"/>
        </w:rPr>
      </w:pPr>
    </w:p>
    <w:p w14:paraId="1B34945C" w14:textId="25A08FD7" w:rsidR="00DE78C1" w:rsidRPr="001C392F" w:rsidRDefault="001C392F" w:rsidP="00243D30">
      <w:pPr>
        <w:jc w:val="both"/>
        <w:rPr>
          <w:rFonts w:ascii="Times New Roman" w:hAnsi="Times New Roman"/>
          <w:sz w:val="24"/>
          <w:szCs w:val="24"/>
        </w:rPr>
      </w:pPr>
      <w:r w:rsidRPr="00C7664A">
        <w:rPr>
          <w:rFonts w:ascii="Times New Roman" w:hAnsi="Times New Roman"/>
          <w:sz w:val="24"/>
          <w:szCs w:val="24"/>
        </w:rPr>
        <w:t>Budapest, 202</w:t>
      </w:r>
      <w:r w:rsidR="00187E9F">
        <w:rPr>
          <w:rFonts w:ascii="Times New Roman" w:hAnsi="Times New Roman"/>
          <w:sz w:val="24"/>
          <w:szCs w:val="24"/>
        </w:rPr>
        <w:t>4</w:t>
      </w:r>
      <w:r w:rsidRPr="00C7664A">
        <w:rPr>
          <w:rFonts w:ascii="Times New Roman" w:hAnsi="Times New Roman"/>
          <w:sz w:val="24"/>
          <w:szCs w:val="24"/>
        </w:rPr>
        <w:t>. „</w:t>
      </w:r>
      <w:r w:rsidR="0046076A" w:rsidRPr="00C7664A">
        <w:rPr>
          <w:rFonts w:ascii="Times New Roman" w:hAnsi="Times New Roman"/>
          <w:sz w:val="24"/>
          <w:szCs w:val="24"/>
        </w:rPr>
        <w:t xml:space="preserve">          </w:t>
      </w:r>
      <w:r w:rsidRPr="00C7664A">
        <w:rPr>
          <w:rFonts w:ascii="Times New Roman" w:hAnsi="Times New Roman"/>
          <w:sz w:val="24"/>
          <w:szCs w:val="24"/>
        </w:rPr>
        <w:t xml:space="preserve"> „</w:t>
      </w:r>
    </w:p>
    <w:sectPr w:rsidR="00DE78C1" w:rsidRPr="001C392F" w:rsidSect="00837C94">
      <w:headerReference w:type="default" r:id="rId15"/>
      <w:footerReference w:type="default" r:id="rId16"/>
      <w:headerReference w:type="first" r:id="rId17"/>
      <w:pgSz w:w="11906" w:h="16838"/>
      <w:pgMar w:top="1134" w:right="1133" w:bottom="1276" w:left="1134" w:header="454"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9BB0F" w14:textId="77777777" w:rsidR="00B80B5E" w:rsidRDefault="00B80B5E">
      <w:pPr>
        <w:spacing w:after="0" w:line="240" w:lineRule="auto"/>
      </w:pPr>
      <w:r>
        <w:separator/>
      </w:r>
    </w:p>
  </w:endnote>
  <w:endnote w:type="continuationSeparator" w:id="0">
    <w:p w14:paraId="53DE4170" w14:textId="77777777" w:rsidR="00B80B5E" w:rsidRDefault="00B80B5E">
      <w:pPr>
        <w:spacing w:after="0" w:line="240" w:lineRule="auto"/>
      </w:pPr>
      <w:r>
        <w:continuationSeparator/>
      </w:r>
    </w:p>
  </w:endnote>
  <w:endnote w:type="continuationNotice" w:id="1">
    <w:p w14:paraId="4CD8C866" w14:textId="77777777" w:rsidR="00B80B5E" w:rsidRDefault="00B80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143925"/>
      <w:docPartObj>
        <w:docPartGallery w:val="Page Numbers (Bottom of Page)"/>
        <w:docPartUnique/>
      </w:docPartObj>
    </w:sdtPr>
    <w:sdtEndPr>
      <w:rPr>
        <w:rFonts w:ascii="Times New Roman" w:hAnsi="Times New Roman"/>
        <w:sz w:val="16"/>
        <w:szCs w:val="16"/>
      </w:rPr>
    </w:sdtEndPr>
    <w:sdtContent>
      <w:p w14:paraId="42887521" w14:textId="49B2FABA" w:rsidR="00837C94" w:rsidRPr="00230F72" w:rsidRDefault="00837C94">
        <w:pPr>
          <w:pStyle w:val="llb"/>
          <w:jc w:val="right"/>
          <w:rPr>
            <w:rFonts w:ascii="Times New Roman" w:hAnsi="Times New Roman"/>
            <w:sz w:val="16"/>
            <w:szCs w:val="16"/>
          </w:rPr>
        </w:pPr>
        <w:r w:rsidRPr="00230F72">
          <w:rPr>
            <w:rFonts w:ascii="Times New Roman" w:hAnsi="Times New Roman"/>
            <w:sz w:val="16"/>
            <w:szCs w:val="16"/>
          </w:rPr>
          <w:fldChar w:fldCharType="begin"/>
        </w:r>
        <w:r w:rsidRPr="00230F72">
          <w:rPr>
            <w:rFonts w:ascii="Times New Roman" w:hAnsi="Times New Roman"/>
            <w:sz w:val="16"/>
            <w:szCs w:val="16"/>
          </w:rPr>
          <w:instrText>PAGE   \* MERGEFORMAT</w:instrText>
        </w:r>
        <w:r w:rsidRPr="00230F72">
          <w:rPr>
            <w:rFonts w:ascii="Times New Roman" w:hAnsi="Times New Roman"/>
            <w:sz w:val="16"/>
            <w:szCs w:val="16"/>
          </w:rPr>
          <w:fldChar w:fldCharType="separate"/>
        </w:r>
        <w:r w:rsidR="00FE2E61">
          <w:rPr>
            <w:rFonts w:ascii="Times New Roman" w:hAnsi="Times New Roman"/>
            <w:noProof/>
            <w:sz w:val="16"/>
            <w:szCs w:val="16"/>
          </w:rPr>
          <w:t>16</w:t>
        </w:r>
        <w:r w:rsidRPr="00230F72">
          <w:rPr>
            <w:rFonts w:ascii="Times New Roman" w:hAnsi="Times New Roman"/>
            <w:sz w:val="16"/>
            <w:szCs w:val="16"/>
          </w:rPr>
          <w:fldChar w:fldCharType="end"/>
        </w:r>
      </w:p>
    </w:sdtContent>
  </w:sdt>
  <w:p w14:paraId="08025273" w14:textId="77777777" w:rsidR="00837C94" w:rsidRPr="00913607" w:rsidRDefault="00837C94" w:rsidP="00837C94">
    <w:pPr>
      <w:pStyle w:val="llb"/>
      <w:tabs>
        <w:tab w:val="clear" w:pos="9072"/>
      </w:tabs>
      <w:rPr>
        <w:rFonts w:ascii="Verdana" w:hAnsi="Verdan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9E6FF" w14:textId="77777777" w:rsidR="00B80B5E" w:rsidRDefault="00B80B5E">
      <w:pPr>
        <w:spacing w:after="0" w:line="240" w:lineRule="auto"/>
      </w:pPr>
      <w:r>
        <w:separator/>
      </w:r>
    </w:p>
  </w:footnote>
  <w:footnote w:type="continuationSeparator" w:id="0">
    <w:p w14:paraId="6CD497D8" w14:textId="77777777" w:rsidR="00B80B5E" w:rsidRDefault="00B80B5E">
      <w:pPr>
        <w:spacing w:after="0" w:line="240" w:lineRule="auto"/>
      </w:pPr>
      <w:r>
        <w:continuationSeparator/>
      </w:r>
    </w:p>
  </w:footnote>
  <w:footnote w:type="continuationNotice" w:id="1">
    <w:p w14:paraId="418060C2" w14:textId="77777777" w:rsidR="00B80B5E" w:rsidRDefault="00B80B5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FCAF3" w14:textId="77777777" w:rsidR="00837C94" w:rsidRDefault="00837C94" w:rsidP="00837C94">
    <w:pPr>
      <w:pStyle w:val="lfej"/>
      <w:tabs>
        <w:tab w:val="clear" w:pos="4536"/>
        <w:tab w:val="clear" w:pos="9072"/>
        <w:tab w:val="left" w:pos="2039"/>
        <w:tab w:val="left" w:pos="355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86921" w14:textId="77777777" w:rsidR="00C16DE3" w:rsidRDefault="00D107A2" w:rsidP="00D107A2">
    <w:pPr>
      <w:pStyle w:val="lfej"/>
      <w:tabs>
        <w:tab w:val="clear" w:pos="4536"/>
        <w:tab w:val="clear" w:pos="9072"/>
      </w:tabs>
    </w:pPr>
    <w:r>
      <w:rPr>
        <w:rFonts w:ascii="Times New Roman" w:hAnsi="Times New Roman"/>
        <w:noProof/>
        <w:sz w:val="24"/>
        <w:szCs w:val="24"/>
        <w:lang w:eastAsia="hu-HU"/>
      </w:rPr>
      <w:drawing>
        <wp:anchor distT="0" distB="0" distL="114300" distR="114300" simplePos="0" relativeHeight="251665408" behindDoc="1" locked="0" layoutInCell="1" allowOverlap="1" wp14:anchorId="19A8F00D" wp14:editId="010DF4A0">
          <wp:simplePos x="0" y="0"/>
          <wp:positionH relativeFrom="column">
            <wp:posOffset>4118659</wp:posOffset>
          </wp:positionH>
          <wp:positionV relativeFrom="paragraph">
            <wp:posOffset>42301</wp:posOffset>
          </wp:positionV>
          <wp:extent cx="2018030" cy="908685"/>
          <wp:effectExtent l="0" t="0" r="1270" b="5715"/>
          <wp:wrapTight wrapText="bothSides">
            <wp:wrapPolygon edited="0">
              <wp:start x="2447" y="0"/>
              <wp:lineTo x="408" y="3170"/>
              <wp:lineTo x="0" y="4528"/>
              <wp:lineTo x="0" y="9509"/>
              <wp:lineTo x="1427" y="14943"/>
              <wp:lineTo x="1835" y="17208"/>
              <wp:lineTo x="3059" y="20830"/>
              <wp:lineTo x="3874" y="21283"/>
              <wp:lineTo x="20798" y="21283"/>
              <wp:lineTo x="21002" y="20830"/>
              <wp:lineTo x="21002" y="17208"/>
              <wp:lineTo x="20594" y="14943"/>
              <wp:lineTo x="21410" y="14943"/>
              <wp:lineTo x="21206" y="11774"/>
              <wp:lineTo x="18759" y="7698"/>
              <wp:lineTo x="21410" y="4075"/>
              <wp:lineTo x="21206" y="1811"/>
              <wp:lineTo x="6729" y="0"/>
              <wp:lineTo x="2447" y="0"/>
            </wp:wrapPolygon>
          </wp:wrapTight>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8030" cy="908685"/>
                  </a:xfrm>
                  <a:prstGeom prst="rect">
                    <a:avLst/>
                  </a:prstGeom>
                  <a:noFill/>
                </pic:spPr>
              </pic:pic>
            </a:graphicData>
          </a:graphic>
        </wp:anchor>
      </w:drawing>
    </w:r>
    <w:r w:rsidR="00C16DE3">
      <w:rPr>
        <w:noProof/>
        <w:lang w:eastAsia="hu-HU"/>
      </w:rPr>
      <w:drawing>
        <wp:anchor distT="0" distB="0" distL="114300" distR="114300" simplePos="0" relativeHeight="251663360" behindDoc="0" locked="0" layoutInCell="1" allowOverlap="1" wp14:anchorId="0F6E3FB2" wp14:editId="138E5188">
          <wp:simplePos x="0" y="0"/>
          <wp:positionH relativeFrom="margin">
            <wp:align>center</wp:align>
          </wp:positionH>
          <wp:positionV relativeFrom="paragraph">
            <wp:posOffset>-114935</wp:posOffset>
          </wp:positionV>
          <wp:extent cx="809625" cy="1085850"/>
          <wp:effectExtent l="0" t="0" r="9525"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09625" cy="1085850"/>
                  </a:xfrm>
                  <a:prstGeom prst="rect">
                    <a:avLst/>
                  </a:prstGeom>
                </pic:spPr>
              </pic:pic>
            </a:graphicData>
          </a:graphic>
        </wp:anchor>
      </w:drawing>
    </w:r>
    <w:r w:rsidR="00C16DE3">
      <w:rPr>
        <w:noProof/>
        <w:lang w:eastAsia="hu-HU"/>
      </w:rPr>
      <w:drawing>
        <wp:anchor distT="0" distB="0" distL="114300" distR="114300" simplePos="0" relativeHeight="251664384" behindDoc="0" locked="0" layoutInCell="1" allowOverlap="1" wp14:anchorId="55DA806B" wp14:editId="3A7D7F4C">
          <wp:simplePos x="0" y="0"/>
          <wp:positionH relativeFrom="margin">
            <wp:align>left</wp:align>
          </wp:positionH>
          <wp:positionV relativeFrom="paragraph">
            <wp:posOffset>-20955</wp:posOffset>
          </wp:positionV>
          <wp:extent cx="1444625" cy="1000125"/>
          <wp:effectExtent l="0" t="0" r="3175" b="9525"/>
          <wp:wrapTopAndBottom/>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4625" cy="1000125"/>
                  </a:xfrm>
                  <a:prstGeom prst="rect">
                    <a:avLst/>
                  </a:prstGeom>
                  <a:noFill/>
                </pic:spPr>
              </pic:pic>
            </a:graphicData>
          </a:graphic>
          <wp14:sizeRelH relativeFrom="page">
            <wp14:pctWidth>0</wp14:pctWidth>
          </wp14:sizeRelH>
          <wp14:sizeRelV relativeFrom="page">
            <wp14:pctHeight>0</wp14:pctHeight>
          </wp14:sizeRelV>
        </wp:anchor>
      </w:drawing>
    </w:r>
  </w:p>
  <w:p w14:paraId="3BB1149C" w14:textId="77777777" w:rsidR="00837C94" w:rsidRDefault="00837C94" w:rsidP="00C16DE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C1F4D"/>
    <w:multiLevelType w:val="hybridMultilevel"/>
    <w:tmpl w:val="06B83F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EAE54F5"/>
    <w:multiLevelType w:val="multilevel"/>
    <w:tmpl w:val="124E89D2"/>
    <w:lvl w:ilvl="0">
      <w:start w:val="1"/>
      <w:numFmt w:val="decimal"/>
      <w:lvlText w:val="%1."/>
      <w:lvlJc w:val="left"/>
      <w:pPr>
        <w:ind w:left="816" w:hanging="390"/>
      </w:pPr>
      <w:rPr>
        <w:rFonts w:hint="default"/>
        <w:b/>
      </w:rPr>
    </w:lvl>
    <w:lvl w:ilvl="1">
      <w:start w:val="1"/>
      <w:numFmt w:val="decimal"/>
      <w:lvlText w:val="%1.%2."/>
      <w:lvlJc w:val="left"/>
      <w:pPr>
        <w:ind w:left="1146" w:hanging="720"/>
      </w:pPr>
      <w:rPr>
        <w:rFonts w:ascii="Times New Roman" w:hAnsi="Times New Roman" w:cs="Times New Roman" w:hint="default"/>
        <w:b/>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1FE4301A"/>
    <w:multiLevelType w:val="hybridMultilevel"/>
    <w:tmpl w:val="812E56DA"/>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03F44FF"/>
    <w:multiLevelType w:val="hybridMultilevel"/>
    <w:tmpl w:val="138AE9B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5D930D6"/>
    <w:multiLevelType w:val="hybridMultilevel"/>
    <w:tmpl w:val="749852B4"/>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640227B"/>
    <w:multiLevelType w:val="hybridMultilevel"/>
    <w:tmpl w:val="0644DAB2"/>
    <w:lvl w:ilvl="0" w:tplc="040E0017">
      <w:start w:val="1"/>
      <w:numFmt w:val="lowerLetter"/>
      <w:lvlText w:val="%1)"/>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30266DEF"/>
    <w:multiLevelType w:val="hybridMultilevel"/>
    <w:tmpl w:val="4C4EB8F0"/>
    <w:lvl w:ilvl="0" w:tplc="040E0001">
      <w:start w:val="1"/>
      <w:numFmt w:val="bullet"/>
      <w:lvlText w:val=""/>
      <w:lvlJc w:val="left"/>
      <w:pPr>
        <w:ind w:left="7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23366AF"/>
    <w:multiLevelType w:val="hybridMultilevel"/>
    <w:tmpl w:val="FD6CDA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3D33B6C"/>
    <w:multiLevelType w:val="hybridMultilevel"/>
    <w:tmpl w:val="BEF417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6EB5C09"/>
    <w:multiLevelType w:val="multilevel"/>
    <w:tmpl w:val="D242C164"/>
    <w:lvl w:ilvl="0">
      <w:start w:val="1"/>
      <w:numFmt w:val="decimal"/>
      <w:lvlText w:val="%1."/>
      <w:lvlJc w:val="left"/>
      <w:pPr>
        <w:ind w:left="0" w:firstLine="0"/>
      </w:pPr>
      <w:rPr>
        <w:rFonts w:ascii="Times New Roman" w:hAnsi="Times New Roman" w:cs="Times New Roman" w:hint="default"/>
        <w:b/>
        <w:sz w:val="24"/>
        <w:szCs w:val="24"/>
      </w:rPr>
    </w:lvl>
    <w:lvl w:ilvl="1">
      <w:start w:val="1"/>
      <w:numFmt w:val="decimal"/>
      <w:lvlText w:val="%1.%2."/>
      <w:lvlJc w:val="left"/>
      <w:pPr>
        <w:ind w:left="142" w:firstLine="0"/>
      </w:pPr>
      <w:rPr>
        <w:rFonts w:ascii="Times New Roman" w:hAnsi="Times New Roman" w:cs="Times New Roman" w:hint="default"/>
        <w:b/>
        <w:sz w:val="24"/>
        <w:szCs w:val="24"/>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3273DB7"/>
    <w:multiLevelType w:val="hybridMultilevel"/>
    <w:tmpl w:val="B3184112"/>
    <w:lvl w:ilvl="0" w:tplc="040E0001">
      <w:start w:val="1"/>
      <w:numFmt w:val="bullet"/>
      <w:lvlText w:val=""/>
      <w:lvlJc w:val="left"/>
      <w:pPr>
        <w:ind w:left="1495"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5CA0132"/>
    <w:multiLevelType w:val="hybridMultilevel"/>
    <w:tmpl w:val="F8267A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8672C91"/>
    <w:multiLevelType w:val="hybridMultilevel"/>
    <w:tmpl w:val="ECB43D4C"/>
    <w:lvl w:ilvl="0" w:tplc="46CEA44E">
      <w:start w:val="1"/>
      <w:numFmt w:val="decimal"/>
      <w:lvlText w:val="%1."/>
      <w:lvlJc w:val="left"/>
      <w:pPr>
        <w:ind w:left="-66" w:hanging="360"/>
      </w:pPr>
      <w:rPr>
        <w:rFonts w:hint="default"/>
      </w:rPr>
    </w:lvl>
    <w:lvl w:ilvl="1" w:tplc="040E0019" w:tentative="1">
      <w:start w:val="1"/>
      <w:numFmt w:val="lowerLetter"/>
      <w:lvlText w:val="%2."/>
      <w:lvlJc w:val="left"/>
      <w:pPr>
        <w:ind w:left="654" w:hanging="360"/>
      </w:pPr>
    </w:lvl>
    <w:lvl w:ilvl="2" w:tplc="040E001B" w:tentative="1">
      <w:start w:val="1"/>
      <w:numFmt w:val="lowerRoman"/>
      <w:lvlText w:val="%3."/>
      <w:lvlJc w:val="right"/>
      <w:pPr>
        <w:ind w:left="1374" w:hanging="180"/>
      </w:pPr>
    </w:lvl>
    <w:lvl w:ilvl="3" w:tplc="040E000F" w:tentative="1">
      <w:start w:val="1"/>
      <w:numFmt w:val="decimal"/>
      <w:lvlText w:val="%4."/>
      <w:lvlJc w:val="left"/>
      <w:pPr>
        <w:ind w:left="2094" w:hanging="360"/>
      </w:pPr>
    </w:lvl>
    <w:lvl w:ilvl="4" w:tplc="040E0019" w:tentative="1">
      <w:start w:val="1"/>
      <w:numFmt w:val="lowerLetter"/>
      <w:lvlText w:val="%5."/>
      <w:lvlJc w:val="left"/>
      <w:pPr>
        <w:ind w:left="2814" w:hanging="360"/>
      </w:pPr>
    </w:lvl>
    <w:lvl w:ilvl="5" w:tplc="040E001B" w:tentative="1">
      <w:start w:val="1"/>
      <w:numFmt w:val="lowerRoman"/>
      <w:lvlText w:val="%6."/>
      <w:lvlJc w:val="right"/>
      <w:pPr>
        <w:ind w:left="3534" w:hanging="180"/>
      </w:pPr>
    </w:lvl>
    <w:lvl w:ilvl="6" w:tplc="040E000F" w:tentative="1">
      <w:start w:val="1"/>
      <w:numFmt w:val="decimal"/>
      <w:lvlText w:val="%7."/>
      <w:lvlJc w:val="left"/>
      <w:pPr>
        <w:ind w:left="4254" w:hanging="360"/>
      </w:pPr>
    </w:lvl>
    <w:lvl w:ilvl="7" w:tplc="040E0019" w:tentative="1">
      <w:start w:val="1"/>
      <w:numFmt w:val="lowerLetter"/>
      <w:lvlText w:val="%8."/>
      <w:lvlJc w:val="left"/>
      <w:pPr>
        <w:ind w:left="4974" w:hanging="360"/>
      </w:pPr>
    </w:lvl>
    <w:lvl w:ilvl="8" w:tplc="040E001B" w:tentative="1">
      <w:start w:val="1"/>
      <w:numFmt w:val="lowerRoman"/>
      <w:lvlText w:val="%9."/>
      <w:lvlJc w:val="right"/>
      <w:pPr>
        <w:ind w:left="5694" w:hanging="180"/>
      </w:pPr>
    </w:lvl>
  </w:abstractNum>
  <w:abstractNum w:abstractNumId="13" w15:restartNumberingAfterBreak="0">
    <w:nsid w:val="6B712263"/>
    <w:multiLevelType w:val="hybridMultilevel"/>
    <w:tmpl w:val="055E3FF6"/>
    <w:lvl w:ilvl="0" w:tplc="C368ED8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C677694"/>
    <w:multiLevelType w:val="hybridMultilevel"/>
    <w:tmpl w:val="B7249352"/>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E9E78E8"/>
    <w:multiLevelType w:val="hybridMultilevel"/>
    <w:tmpl w:val="42007D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CCC01C3"/>
    <w:multiLevelType w:val="hybridMultilevel"/>
    <w:tmpl w:val="138AE9B2"/>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14"/>
  </w:num>
  <w:num w:numId="7">
    <w:abstractNumId w:val="15"/>
  </w:num>
  <w:num w:numId="8">
    <w:abstractNumId w:val="0"/>
  </w:num>
  <w:num w:numId="9">
    <w:abstractNumId w:val="16"/>
  </w:num>
  <w:num w:numId="10">
    <w:abstractNumId w:val="8"/>
  </w:num>
  <w:num w:numId="11">
    <w:abstractNumId w:val="13"/>
  </w:num>
  <w:num w:numId="12">
    <w:abstractNumId w:val="9"/>
  </w:num>
  <w:num w:numId="13">
    <w:abstractNumId w:val="3"/>
  </w:num>
  <w:num w:numId="14">
    <w:abstractNumId w:val="2"/>
  </w:num>
  <w:num w:numId="15">
    <w:abstractNumId w:val="12"/>
  </w:num>
  <w:num w:numId="16">
    <w:abstractNumId w:val="5"/>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C7"/>
    <w:rsid w:val="00000162"/>
    <w:rsid w:val="00000243"/>
    <w:rsid w:val="000027CC"/>
    <w:rsid w:val="000033AC"/>
    <w:rsid w:val="00003489"/>
    <w:rsid w:val="00007302"/>
    <w:rsid w:val="000156BA"/>
    <w:rsid w:val="00015A43"/>
    <w:rsid w:val="00015CE7"/>
    <w:rsid w:val="00024243"/>
    <w:rsid w:val="00024D1E"/>
    <w:rsid w:val="000317E9"/>
    <w:rsid w:val="00032E23"/>
    <w:rsid w:val="000345A1"/>
    <w:rsid w:val="0005097B"/>
    <w:rsid w:val="0005708A"/>
    <w:rsid w:val="00080FBB"/>
    <w:rsid w:val="000A4D65"/>
    <w:rsid w:val="000B2063"/>
    <w:rsid w:val="000B6D0E"/>
    <w:rsid w:val="000C4BAF"/>
    <w:rsid w:val="000D1646"/>
    <w:rsid w:val="000D5AE4"/>
    <w:rsid w:val="00120A45"/>
    <w:rsid w:val="0013167D"/>
    <w:rsid w:val="001447D8"/>
    <w:rsid w:val="001473E8"/>
    <w:rsid w:val="00150CE7"/>
    <w:rsid w:val="00164C9D"/>
    <w:rsid w:val="00172ADF"/>
    <w:rsid w:val="00176C3C"/>
    <w:rsid w:val="001874EA"/>
    <w:rsid w:val="00187E9F"/>
    <w:rsid w:val="001A1835"/>
    <w:rsid w:val="001A25CD"/>
    <w:rsid w:val="001C392F"/>
    <w:rsid w:val="00200815"/>
    <w:rsid w:val="0020256A"/>
    <w:rsid w:val="002073EF"/>
    <w:rsid w:val="002206E2"/>
    <w:rsid w:val="00243BE7"/>
    <w:rsid w:val="00243D30"/>
    <w:rsid w:val="0027070C"/>
    <w:rsid w:val="00273344"/>
    <w:rsid w:val="00284116"/>
    <w:rsid w:val="00285862"/>
    <w:rsid w:val="00292298"/>
    <w:rsid w:val="00292CB8"/>
    <w:rsid w:val="002A434D"/>
    <w:rsid w:val="002A76C2"/>
    <w:rsid w:val="002A788F"/>
    <w:rsid w:val="002B0D42"/>
    <w:rsid w:val="002D3E60"/>
    <w:rsid w:val="002D6920"/>
    <w:rsid w:val="002E18E8"/>
    <w:rsid w:val="002E54C8"/>
    <w:rsid w:val="002F6D47"/>
    <w:rsid w:val="003052BE"/>
    <w:rsid w:val="003210AC"/>
    <w:rsid w:val="003453C3"/>
    <w:rsid w:val="003509DC"/>
    <w:rsid w:val="003564BB"/>
    <w:rsid w:val="00357635"/>
    <w:rsid w:val="0035768C"/>
    <w:rsid w:val="00361A67"/>
    <w:rsid w:val="0038140C"/>
    <w:rsid w:val="003852F7"/>
    <w:rsid w:val="00385E13"/>
    <w:rsid w:val="00395A4B"/>
    <w:rsid w:val="003A3775"/>
    <w:rsid w:val="003A3F0A"/>
    <w:rsid w:val="003B2A20"/>
    <w:rsid w:val="003B4D19"/>
    <w:rsid w:val="003C3EA6"/>
    <w:rsid w:val="003C4A38"/>
    <w:rsid w:val="003C6A65"/>
    <w:rsid w:val="003D517D"/>
    <w:rsid w:val="003E2A35"/>
    <w:rsid w:val="004002C2"/>
    <w:rsid w:val="0040717A"/>
    <w:rsid w:val="00413DE7"/>
    <w:rsid w:val="004540AC"/>
    <w:rsid w:val="0046076A"/>
    <w:rsid w:val="00461681"/>
    <w:rsid w:val="004663C0"/>
    <w:rsid w:val="00492B4F"/>
    <w:rsid w:val="004A1B9D"/>
    <w:rsid w:val="004E70AD"/>
    <w:rsid w:val="00500ED4"/>
    <w:rsid w:val="00502786"/>
    <w:rsid w:val="00503043"/>
    <w:rsid w:val="00503A9C"/>
    <w:rsid w:val="005105E6"/>
    <w:rsid w:val="00536AC9"/>
    <w:rsid w:val="0054336E"/>
    <w:rsid w:val="00552DAA"/>
    <w:rsid w:val="00563025"/>
    <w:rsid w:val="00563C34"/>
    <w:rsid w:val="00567DBD"/>
    <w:rsid w:val="005717AD"/>
    <w:rsid w:val="00576864"/>
    <w:rsid w:val="00580BEF"/>
    <w:rsid w:val="00585A21"/>
    <w:rsid w:val="005972E2"/>
    <w:rsid w:val="005A5B53"/>
    <w:rsid w:val="005C094B"/>
    <w:rsid w:val="005D6DB9"/>
    <w:rsid w:val="005D7CB6"/>
    <w:rsid w:val="005E4AE4"/>
    <w:rsid w:val="005E50EE"/>
    <w:rsid w:val="005F6A9B"/>
    <w:rsid w:val="005F780A"/>
    <w:rsid w:val="00601E58"/>
    <w:rsid w:val="00641B30"/>
    <w:rsid w:val="00650410"/>
    <w:rsid w:val="00657BB8"/>
    <w:rsid w:val="006614A8"/>
    <w:rsid w:val="006767C7"/>
    <w:rsid w:val="006902EE"/>
    <w:rsid w:val="006938A6"/>
    <w:rsid w:val="00695EC2"/>
    <w:rsid w:val="006B48D3"/>
    <w:rsid w:val="006B52A2"/>
    <w:rsid w:val="006C2232"/>
    <w:rsid w:val="006C3A7C"/>
    <w:rsid w:val="006D3701"/>
    <w:rsid w:val="006D759E"/>
    <w:rsid w:val="006D7A5D"/>
    <w:rsid w:val="006F32AF"/>
    <w:rsid w:val="006F34BD"/>
    <w:rsid w:val="0070434D"/>
    <w:rsid w:val="0071623B"/>
    <w:rsid w:val="0073774F"/>
    <w:rsid w:val="007413DA"/>
    <w:rsid w:val="00741D97"/>
    <w:rsid w:val="00746B17"/>
    <w:rsid w:val="007536AC"/>
    <w:rsid w:val="00766D3A"/>
    <w:rsid w:val="00771DB8"/>
    <w:rsid w:val="00780973"/>
    <w:rsid w:val="00780E7A"/>
    <w:rsid w:val="00782318"/>
    <w:rsid w:val="007926AB"/>
    <w:rsid w:val="00792812"/>
    <w:rsid w:val="007A4B78"/>
    <w:rsid w:val="007B01EF"/>
    <w:rsid w:val="007B4357"/>
    <w:rsid w:val="007C2357"/>
    <w:rsid w:val="007C2D4D"/>
    <w:rsid w:val="007C5DEF"/>
    <w:rsid w:val="007D06C0"/>
    <w:rsid w:val="007E4AC8"/>
    <w:rsid w:val="00804D3C"/>
    <w:rsid w:val="00837A76"/>
    <w:rsid w:val="00837C94"/>
    <w:rsid w:val="00841DDD"/>
    <w:rsid w:val="008441EB"/>
    <w:rsid w:val="00847638"/>
    <w:rsid w:val="00851B5B"/>
    <w:rsid w:val="00855985"/>
    <w:rsid w:val="00864303"/>
    <w:rsid w:val="0087491A"/>
    <w:rsid w:val="00874F3A"/>
    <w:rsid w:val="00880482"/>
    <w:rsid w:val="00885331"/>
    <w:rsid w:val="008932CE"/>
    <w:rsid w:val="008B13E1"/>
    <w:rsid w:val="008C2107"/>
    <w:rsid w:val="008D4467"/>
    <w:rsid w:val="008D6CAD"/>
    <w:rsid w:val="008E025E"/>
    <w:rsid w:val="008F699A"/>
    <w:rsid w:val="009011E0"/>
    <w:rsid w:val="00913599"/>
    <w:rsid w:val="009149B6"/>
    <w:rsid w:val="0092274C"/>
    <w:rsid w:val="00936678"/>
    <w:rsid w:val="00942999"/>
    <w:rsid w:val="00945361"/>
    <w:rsid w:val="009662B4"/>
    <w:rsid w:val="0098168C"/>
    <w:rsid w:val="00981C6E"/>
    <w:rsid w:val="0098773B"/>
    <w:rsid w:val="009A2A71"/>
    <w:rsid w:val="009C27F8"/>
    <w:rsid w:val="009C29DA"/>
    <w:rsid w:val="009C38EC"/>
    <w:rsid w:val="009C3F8A"/>
    <w:rsid w:val="009C5E92"/>
    <w:rsid w:val="009D226F"/>
    <w:rsid w:val="009D4704"/>
    <w:rsid w:val="009E1169"/>
    <w:rsid w:val="009E6C11"/>
    <w:rsid w:val="009F4692"/>
    <w:rsid w:val="00A015AB"/>
    <w:rsid w:val="00A12C9F"/>
    <w:rsid w:val="00A16A15"/>
    <w:rsid w:val="00A21258"/>
    <w:rsid w:val="00A2194B"/>
    <w:rsid w:val="00A21BC1"/>
    <w:rsid w:val="00A27A4C"/>
    <w:rsid w:val="00A34D80"/>
    <w:rsid w:val="00A36BE1"/>
    <w:rsid w:val="00A47038"/>
    <w:rsid w:val="00A63079"/>
    <w:rsid w:val="00A66841"/>
    <w:rsid w:val="00A91E95"/>
    <w:rsid w:val="00A92C49"/>
    <w:rsid w:val="00A96E79"/>
    <w:rsid w:val="00AA6383"/>
    <w:rsid w:val="00AA7216"/>
    <w:rsid w:val="00AB4D84"/>
    <w:rsid w:val="00AB717F"/>
    <w:rsid w:val="00AE4EE6"/>
    <w:rsid w:val="00AF4BFF"/>
    <w:rsid w:val="00AF5C66"/>
    <w:rsid w:val="00B01208"/>
    <w:rsid w:val="00B12E46"/>
    <w:rsid w:val="00B139DB"/>
    <w:rsid w:val="00B33C73"/>
    <w:rsid w:val="00B341F9"/>
    <w:rsid w:val="00B51C2A"/>
    <w:rsid w:val="00B6046A"/>
    <w:rsid w:val="00B654E9"/>
    <w:rsid w:val="00B80B5E"/>
    <w:rsid w:val="00B83D0B"/>
    <w:rsid w:val="00B933CD"/>
    <w:rsid w:val="00BA64C4"/>
    <w:rsid w:val="00BD32FA"/>
    <w:rsid w:val="00BF1ACB"/>
    <w:rsid w:val="00C114D3"/>
    <w:rsid w:val="00C16652"/>
    <w:rsid w:val="00C16DE3"/>
    <w:rsid w:val="00C17B99"/>
    <w:rsid w:val="00C24413"/>
    <w:rsid w:val="00C25517"/>
    <w:rsid w:val="00C26E3A"/>
    <w:rsid w:val="00C2760F"/>
    <w:rsid w:val="00C45EB4"/>
    <w:rsid w:val="00C55095"/>
    <w:rsid w:val="00C7664A"/>
    <w:rsid w:val="00C76F7F"/>
    <w:rsid w:val="00C90C61"/>
    <w:rsid w:val="00CA2084"/>
    <w:rsid w:val="00CA32B2"/>
    <w:rsid w:val="00CA5D24"/>
    <w:rsid w:val="00CB6C3B"/>
    <w:rsid w:val="00CB6DD4"/>
    <w:rsid w:val="00CC3C9D"/>
    <w:rsid w:val="00CE6C59"/>
    <w:rsid w:val="00CF0245"/>
    <w:rsid w:val="00D02989"/>
    <w:rsid w:val="00D107A2"/>
    <w:rsid w:val="00D13AA4"/>
    <w:rsid w:val="00D231C0"/>
    <w:rsid w:val="00D23491"/>
    <w:rsid w:val="00D40D25"/>
    <w:rsid w:val="00D508F1"/>
    <w:rsid w:val="00D5797D"/>
    <w:rsid w:val="00D601CD"/>
    <w:rsid w:val="00D60440"/>
    <w:rsid w:val="00D62645"/>
    <w:rsid w:val="00D73170"/>
    <w:rsid w:val="00D74B3D"/>
    <w:rsid w:val="00D8370B"/>
    <w:rsid w:val="00D90E2B"/>
    <w:rsid w:val="00DB412E"/>
    <w:rsid w:val="00DC0A4D"/>
    <w:rsid w:val="00DC4B51"/>
    <w:rsid w:val="00DE2EE7"/>
    <w:rsid w:val="00DE78C1"/>
    <w:rsid w:val="00DF67FB"/>
    <w:rsid w:val="00E00BD0"/>
    <w:rsid w:val="00E17698"/>
    <w:rsid w:val="00E30427"/>
    <w:rsid w:val="00E33344"/>
    <w:rsid w:val="00E34388"/>
    <w:rsid w:val="00E44CD7"/>
    <w:rsid w:val="00E573C3"/>
    <w:rsid w:val="00E65A48"/>
    <w:rsid w:val="00E77320"/>
    <w:rsid w:val="00E8744F"/>
    <w:rsid w:val="00E87F17"/>
    <w:rsid w:val="00EB1F5F"/>
    <w:rsid w:val="00EC1438"/>
    <w:rsid w:val="00EC5209"/>
    <w:rsid w:val="00ED4C28"/>
    <w:rsid w:val="00EE0566"/>
    <w:rsid w:val="00EE237E"/>
    <w:rsid w:val="00EE7A1E"/>
    <w:rsid w:val="00EF5618"/>
    <w:rsid w:val="00EF6CAB"/>
    <w:rsid w:val="00EF6CC9"/>
    <w:rsid w:val="00EF7C24"/>
    <w:rsid w:val="00F13BAE"/>
    <w:rsid w:val="00F21930"/>
    <w:rsid w:val="00F23BEF"/>
    <w:rsid w:val="00F2471A"/>
    <w:rsid w:val="00F255F8"/>
    <w:rsid w:val="00F42BCD"/>
    <w:rsid w:val="00F50CD3"/>
    <w:rsid w:val="00F70ED6"/>
    <w:rsid w:val="00F76614"/>
    <w:rsid w:val="00F830FA"/>
    <w:rsid w:val="00F956E3"/>
    <w:rsid w:val="00FA091B"/>
    <w:rsid w:val="00FA3736"/>
    <w:rsid w:val="00FA7EBF"/>
    <w:rsid w:val="00FB5AA6"/>
    <w:rsid w:val="00FC1BB2"/>
    <w:rsid w:val="00FD17BA"/>
    <w:rsid w:val="00FD28A0"/>
    <w:rsid w:val="00FE1E09"/>
    <w:rsid w:val="00FE2E61"/>
    <w:rsid w:val="00FE43C0"/>
    <w:rsid w:val="00FE512E"/>
    <w:rsid w:val="00FF5351"/>
    <w:rsid w:val="00FF6F45"/>
    <w:rsid w:val="00FF78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F620"/>
  <w15:docId w15:val="{D1FA4E2D-7632-4ADF-A153-B07F2F2F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C392F"/>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link w:val="DefaultChar"/>
    <w:rsid w:val="001C39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fej">
    <w:name w:val="header"/>
    <w:basedOn w:val="Norml"/>
    <w:link w:val="lfejChar"/>
    <w:uiPriority w:val="99"/>
    <w:unhideWhenUsed/>
    <w:rsid w:val="001C392F"/>
    <w:pPr>
      <w:tabs>
        <w:tab w:val="center" w:pos="4536"/>
        <w:tab w:val="right" w:pos="9072"/>
      </w:tabs>
      <w:spacing w:after="0" w:line="240" w:lineRule="auto"/>
    </w:pPr>
  </w:style>
  <w:style w:type="character" w:customStyle="1" w:styleId="lfejChar">
    <w:name w:val="Élőfej Char"/>
    <w:basedOn w:val="Bekezdsalapbettpusa"/>
    <w:link w:val="lfej"/>
    <w:uiPriority w:val="99"/>
    <w:rsid w:val="001C392F"/>
    <w:rPr>
      <w:rFonts w:ascii="Calibri" w:eastAsia="Calibri" w:hAnsi="Calibri" w:cs="Times New Roman"/>
    </w:rPr>
  </w:style>
  <w:style w:type="paragraph" w:styleId="llb">
    <w:name w:val="footer"/>
    <w:basedOn w:val="Norml"/>
    <w:link w:val="llbChar"/>
    <w:uiPriority w:val="99"/>
    <w:unhideWhenUsed/>
    <w:rsid w:val="001C392F"/>
    <w:pPr>
      <w:tabs>
        <w:tab w:val="center" w:pos="4536"/>
        <w:tab w:val="right" w:pos="9072"/>
      </w:tabs>
      <w:spacing w:after="0" w:line="240" w:lineRule="auto"/>
    </w:pPr>
  </w:style>
  <w:style w:type="character" w:customStyle="1" w:styleId="llbChar">
    <w:name w:val="Élőláb Char"/>
    <w:basedOn w:val="Bekezdsalapbettpusa"/>
    <w:link w:val="llb"/>
    <w:uiPriority w:val="99"/>
    <w:rsid w:val="001C392F"/>
    <w:rPr>
      <w:rFonts w:ascii="Calibri" w:eastAsia="Calibri" w:hAnsi="Calibri" w:cs="Times New Roman"/>
    </w:rPr>
  </w:style>
  <w:style w:type="paragraph" w:styleId="Listaszerbekezds">
    <w:name w:val="List Paragraph"/>
    <w:aliases w:val="List Paragraph à moi,lista_2,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1"/>
    <w:qFormat/>
    <w:rsid w:val="001C392F"/>
    <w:pPr>
      <w:ind w:left="720"/>
      <w:contextualSpacing/>
    </w:pPr>
  </w:style>
  <w:style w:type="paragraph" w:styleId="NormlWeb">
    <w:name w:val="Normal (Web)"/>
    <w:basedOn w:val="Norml"/>
    <w:uiPriority w:val="99"/>
    <w:unhideWhenUsed/>
    <w:rsid w:val="001C392F"/>
    <w:pPr>
      <w:spacing w:before="100" w:beforeAutospacing="1" w:after="100" w:afterAutospacing="1" w:line="240" w:lineRule="auto"/>
    </w:pPr>
    <w:rPr>
      <w:rFonts w:ascii="Times New Roman" w:eastAsia="Times New Roman" w:hAnsi="Times New Roman"/>
      <w:sz w:val="24"/>
      <w:szCs w:val="24"/>
      <w:lang w:eastAsia="hu-HU"/>
    </w:rPr>
  </w:style>
  <w:style w:type="character" w:styleId="Hiperhivatkozs">
    <w:name w:val="Hyperlink"/>
    <w:uiPriority w:val="99"/>
    <w:unhideWhenUsed/>
    <w:rsid w:val="001C392F"/>
    <w:rPr>
      <w:color w:val="0000FF"/>
      <w:u w:val="single"/>
    </w:rPr>
  </w:style>
  <w:style w:type="character" w:customStyle="1" w:styleId="DefaultChar">
    <w:name w:val="Default Char"/>
    <w:basedOn w:val="Bekezdsalapbettpusa"/>
    <w:link w:val="Default"/>
    <w:locked/>
    <w:rsid w:val="001C392F"/>
    <w:rPr>
      <w:rFonts w:ascii="Times New Roman" w:eastAsia="Calibri" w:hAnsi="Times New Roman" w:cs="Times New Roman"/>
      <w:color w:val="000000"/>
      <w:sz w:val="24"/>
      <w:szCs w:val="24"/>
    </w:rPr>
  </w:style>
  <w:style w:type="paragraph" w:styleId="Szvegtrzs">
    <w:name w:val="Body Text"/>
    <w:basedOn w:val="Norml"/>
    <w:link w:val="SzvegtrzsChar"/>
    <w:uiPriority w:val="99"/>
    <w:unhideWhenUsed/>
    <w:rsid w:val="001C392F"/>
    <w:pPr>
      <w:jc w:val="both"/>
    </w:pPr>
    <w:rPr>
      <w:rFonts w:ascii="Verdana" w:hAnsi="Verdana"/>
      <w:color w:val="FF0000"/>
      <w:sz w:val="20"/>
      <w:szCs w:val="20"/>
    </w:rPr>
  </w:style>
  <w:style w:type="character" w:customStyle="1" w:styleId="SzvegtrzsChar">
    <w:name w:val="Szövegtörzs Char"/>
    <w:basedOn w:val="Bekezdsalapbettpusa"/>
    <w:link w:val="Szvegtrzs"/>
    <w:uiPriority w:val="99"/>
    <w:rsid w:val="001C392F"/>
    <w:rPr>
      <w:rFonts w:ascii="Verdana" w:eastAsia="Calibri" w:hAnsi="Verdana" w:cs="Times New Roman"/>
      <w:color w:val="FF0000"/>
      <w:sz w:val="20"/>
      <w:szCs w:val="20"/>
    </w:rPr>
  </w:style>
  <w:style w:type="table" w:styleId="Rcsostblzat">
    <w:name w:val="Table Grid"/>
    <w:basedOn w:val="Normltblzat"/>
    <w:uiPriority w:val="59"/>
    <w:rsid w:val="001C392F"/>
    <w:pPr>
      <w:spacing w:after="0" w:line="240" w:lineRule="auto"/>
    </w:pPr>
    <w:rPr>
      <w:rFonts w:ascii="Calibri" w:eastAsia="Calibri" w:hAnsi="Calibri"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073E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073EF"/>
    <w:rPr>
      <w:rFonts w:ascii="Segoe UI" w:eastAsia="Calibri" w:hAnsi="Segoe UI" w:cs="Segoe UI"/>
      <w:sz w:val="18"/>
      <w:szCs w:val="18"/>
    </w:rPr>
  </w:style>
  <w:style w:type="character" w:styleId="Jegyzethivatkozs">
    <w:name w:val="annotation reference"/>
    <w:basedOn w:val="Bekezdsalapbettpusa"/>
    <w:uiPriority w:val="99"/>
    <w:unhideWhenUsed/>
    <w:rsid w:val="002073EF"/>
    <w:rPr>
      <w:sz w:val="16"/>
      <w:szCs w:val="16"/>
    </w:rPr>
  </w:style>
  <w:style w:type="paragraph" w:styleId="Jegyzetszveg">
    <w:name w:val="annotation text"/>
    <w:basedOn w:val="Norml"/>
    <w:link w:val="JegyzetszvegChar"/>
    <w:uiPriority w:val="99"/>
    <w:unhideWhenUsed/>
    <w:qFormat/>
    <w:rsid w:val="002073EF"/>
    <w:pPr>
      <w:spacing w:line="240" w:lineRule="auto"/>
    </w:pPr>
    <w:rPr>
      <w:sz w:val="20"/>
      <w:szCs w:val="20"/>
    </w:rPr>
  </w:style>
  <w:style w:type="character" w:customStyle="1" w:styleId="JegyzetszvegChar">
    <w:name w:val="Jegyzetszöveg Char"/>
    <w:basedOn w:val="Bekezdsalapbettpusa"/>
    <w:link w:val="Jegyzetszveg"/>
    <w:uiPriority w:val="99"/>
    <w:qFormat/>
    <w:rsid w:val="002073EF"/>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2073EF"/>
    <w:rPr>
      <w:b/>
      <w:bCs/>
    </w:rPr>
  </w:style>
  <w:style w:type="character" w:customStyle="1" w:styleId="MegjegyzstrgyaChar">
    <w:name w:val="Megjegyzés tárgya Char"/>
    <w:basedOn w:val="JegyzetszvegChar"/>
    <w:link w:val="Megjegyzstrgya"/>
    <w:uiPriority w:val="99"/>
    <w:semiHidden/>
    <w:rsid w:val="002073EF"/>
    <w:rPr>
      <w:rFonts w:ascii="Calibri" w:eastAsia="Calibri" w:hAnsi="Calibri" w:cs="Times New Roman"/>
      <w:b/>
      <w:bCs/>
      <w:sz w:val="20"/>
      <w:szCs w:val="20"/>
    </w:rPr>
  </w:style>
  <w:style w:type="paragraph" w:styleId="Vltozat">
    <w:name w:val="Revision"/>
    <w:hidden/>
    <w:uiPriority w:val="99"/>
    <w:semiHidden/>
    <w:rsid w:val="009D4704"/>
    <w:pPr>
      <w:spacing w:after="0" w:line="240" w:lineRule="auto"/>
    </w:pPr>
    <w:rPr>
      <w:rFonts w:ascii="Calibri" w:eastAsia="Calibri" w:hAnsi="Calibri" w:cs="Times New Roman"/>
    </w:rPr>
  </w:style>
  <w:style w:type="character" w:customStyle="1" w:styleId="ListaszerbekezdsChar">
    <w:name w:val="Listaszerű bekezdés Char"/>
    <w:aliases w:val="List Paragraph à moi Char,lista_2 Char,Számozott lista 1 Char,Eszeri felsorolás Char,Listaszerű bekezdés1 Char,List Paragraph1 Char,Welt L Char Char,Welt L Char1,Bullet List Char,FooterText Char,numbered Char,列出段落 Char"/>
    <w:link w:val="Listaszerbekezds"/>
    <w:uiPriority w:val="1"/>
    <w:locked/>
    <w:rsid w:val="009D47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43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f.gov.hu" TargetMode="External"/><Relationship Id="rId13" Type="http://schemas.openxmlformats.org/officeDocument/2006/relationships/hyperlink" Target="mailto:palyazat@tef.go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lyazat@tef.gov.h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f.gov.h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kormany.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f.gov.hu" TargetMode="External"/><Relationship Id="rId14" Type="http://schemas.openxmlformats.org/officeDocument/2006/relationships/hyperlink" Target="mailto:palyazat@tef.gov.hu"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AAD0C-0C3E-4C57-9044-4E7F6F92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3469</Words>
  <Characters>23942</Characters>
  <Application>Microsoft Office Word</Application>
  <DocSecurity>0</DocSecurity>
  <Lines>199</Lines>
  <Paragraphs>54</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Federics Fanni</dc:creator>
  <cp:lastModifiedBy>Federics Fanni</cp:lastModifiedBy>
  <cp:revision>4</cp:revision>
  <cp:lastPrinted>2024-04-15T06:38:00Z</cp:lastPrinted>
  <dcterms:created xsi:type="dcterms:W3CDTF">2024-07-11T09:47:00Z</dcterms:created>
  <dcterms:modified xsi:type="dcterms:W3CDTF">2024-07-11T11:26:00Z</dcterms:modified>
</cp:coreProperties>
</file>